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825" w:rsidRDefault="00417825">
      <w:bookmarkStart w:id="0" w:name="_GoBack"/>
      <w:bookmarkEnd w:id="0"/>
    </w:p>
    <w:tbl>
      <w:tblPr>
        <w:tblStyle w:val="TableGrid"/>
        <w:tblW w:w="10540" w:type="dxa"/>
        <w:tblCellSpacing w:w="20" w:type="dxa"/>
        <w:tblInd w:w="-34" w:type="dxa"/>
        <w:tblBorders>
          <w:top w:val="inset" w:sz="4" w:space="0" w:color="auto"/>
          <w:left w:val="inset" w:sz="4" w:space="0" w:color="auto"/>
          <w:bottom w:val="inset" w:sz="4" w:space="0" w:color="auto"/>
          <w:right w:val="inset" w:sz="4" w:space="0" w:color="auto"/>
          <w:insideH w:val="inset" w:sz="4" w:space="0" w:color="auto"/>
          <w:insideV w:val="inset" w:sz="4" w:space="0" w:color="auto"/>
        </w:tblBorders>
        <w:tblLayout w:type="fixed"/>
        <w:tblLook w:val="04A0" w:firstRow="1" w:lastRow="0" w:firstColumn="1" w:lastColumn="0" w:noHBand="0" w:noVBand="1"/>
      </w:tblPr>
      <w:tblGrid>
        <w:gridCol w:w="2601"/>
        <w:gridCol w:w="2269"/>
        <w:gridCol w:w="2268"/>
        <w:gridCol w:w="142"/>
        <w:gridCol w:w="1984"/>
        <w:gridCol w:w="1276"/>
      </w:tblGrid>
      <w:tr w:rsidR="00AF378F" w:rsidRPr="001C593A" w:rsidTr="00EA2198">
        <w:trPr>
          <w:trHeight w:val="454"/>
          <w:tblCellSpacing w:w="20" w:type="dxa"/>
        </w:trPr>
        <w:tc>
          <w:tcPr>
            <w:tcW w:w="2541" w:type="dxa"/>
            <w:shd w:val="clear" w:color="auto" w:fill="DAEEF3" w:themeFill="accent5" w:themeFillTint="33"/>
            <w:vAlign w:val="center"/>
          </w:tcPr>
          <w:p w:rsidR="00AF378F" w:rsidRPr="001C593A" w:rsidRDefault="00AF378F" w:rsidP="0049239F">
            <w:pPr>
              <w:rPr>
                <w:rFonts w:ascii="Century Gothic" w:hAnsi="Century Gothic"/>
                <w:b/>
              </w:rPr>
            </w:pPr>
            <w:r w:rsidRPr="001C593A">
              <w:rPr>
                <w:rFonts w:ascii="Century Gothic" w:hAnsi="Century Gothic"/>
                <w:b/>
              </w:rPr>
              <w:t>POSITION TITLE</w:t>
            </w:r>
          </w:p>
        </w:tc>
        <w:tc>
          <w:tcPr>
            <w:tcW w:w="7879" w:type="dxa"/>
            <w:gridSpan w:val="5"/>
            <w:shd w:val="clear" w:color="auto" w:fill="auto"/>
            <w:vAlign w:val="center"/>
          </w:tcPr>
          <w:p w:rsidR="00AF378F" w:rsidRPr="001C593A" w:rsidRDefault="005D46B4" w:rsidP="00C01A0C">
            <w:pPr>
              <w:rPr>
                <w:rFonts w:ascii="Century Gothic" w:hAnsi="Century Gothic" w:cs="Arial"/>
              </w:rPr>
            </w:pPr>
            <w:r w:rsidRPr="001C593A">
              <w:rPr>
                <w:rFonts w:ascii="Century Gothic" w:hAnsi="Century Gothic" w:cs="Arial"/>
              </w:rPr>
              <w:t xml:space="preserve">Manager </w:t>
            </w:r>
            <w:r w:rsidR="00C01A0C" w:rsidRPr="001C593A">
              <w:rPr>
                <w:rFonts w:ascii="Century Gothic" w:hAnsi="Century Gothic" w:cs="Arial"/>
              </w:rPr>
              <w:t>Supportive Tenancy</w:t>
            </w:r>
            <w:r w:rsidR="001E40C2" w:rsidRPr="001C593A">
              <w:rPr>
                <w:rFonts w:ascii="Century Gothic" w:hAnsi="Century Gothic" w:cs="Arial"/>
              </w:rPr>
              <w:t xml:space="preserve"> </w:t>
            </w:r>
            <w:r w:rsidR="00392C54">
              <w:rPr>
                <w:rFonts w:ascii="Century Gothic" w:hAnsi="Century Gothic" w:cs="Arial"/>
              </w:rPr>
              <w:t>Service</w:t>
            </w:r>
          </w:p>
        </w:tc>
      </w:tr>
      <w:tr w:rsidR="00AF378F" w:rsidRPr="001C593A" w:rsidTr="00EA2198">
        <w:trPr>
          <w:trHeight w:val="454"/>
          <w:tblCellSpacing w:w="20" w:type="dxa"/>
        </w:trPr>
        <w:tc>
          <w:tcPr>
            <w:tcW w:w="2541" w:type="dxa"/>
            <w:shd w:val="clear" w:color="auto" w:fill="DAEEF3" w:themeFill="accent5" w:themeFillTint="33"/>
            <w:vAlign w:val="center"/>
          </w:tcPr>
          <w:p w:rsidR="00AF378F" w:rsidRPr="001C593A" w:rsidRDefault="00AF378F" w:rsidP="0049239F">
            <w:pPr>
              <w:rPr>
                <w:rFonts w:ascii="Century Gothic" w:hAnsi="Century Gothic"/>
                <w:b/>
              </w:rPr>
            </w:pPr>
            <w:r w:rsidRPr="001C593A">
              <w:rPr>
                <w:rFonts w:ascii="Century Gothic" w:hAnsi="Century Gothic"/>
                <w:b/>
              </w:rPr>
              <w:t>POSITION OVERVIEW</w:t>
            </w:r>
          </w:p>
        </w:tc>
        <w:tc>
          <w:tcPr>
            <w:tcW w:w="7879" w:type="dxa"/>
            <w:gridSpan w:val="5"/>
            <w:shd w:val="clear" w:color="auto" w:fill="auto"/>
            <w:vAlign w:val="center"/>
          </w:tcPr>
          <w:p w:rsidR="00AF378F" w:rsidRPr="001C593A" w:rsidRDefault="007A34FB" w:rsidP="00F64FD7">
            <w:pPr>
              <w:rPr>
                <w:rFonts w:ascii="Century Gothic" w:hAnsi="Century Gothic" w:cs="Arial"/>
              </w:rPr>
            </w:pPr>
            <w:r>
              <w:rPr>
                <w:rFonts w:ascii="Century Gothic" w:hAnsi="Century Gothic" w:cs="Arial"/>
              </w:rPr>
              <w:t xml:space="preserve">Manage </w:t>
            </w:r>
            <w:r w:rsidR="00C01A0C" w:rsidRPr="001C593A">
              <w:rPr>
                <w:rFonts w:ascii="Century Gothic" w:hAnsi="Century Gothic" w:cs="Arial"/>
              </w:rPr>
              <w:t xml:space="preserve">and </w:t>
            </w:r>
            <w:r>
              <w:rPr>
                <w:rFonts w:ascii="Century Gothic" w:hAnsi="Century Gothic" w:cs="Arial"/>
              </w:rPr>
              <w:t xml:space="preserve">ensure the </w:t>
            </w:r>
            <w:r w:rsidR="00C01A0C" w:rsidRPr="001C593A">
              <w:rPr>
                <w:rFonts w:ascii="Century Gothic" w:hAnsi="Century Gothic" w:cs="Arial"/>
              </w:rPr>
              <w:t xml:space="preserve">on-going improvement of services to people facing tenancy issues. </w:t>
            </w:r>
            <w:r w:rsidR="00C01A0C" w:rsidRPr="001C593A">
              <w:rPr>
                <w:rFonts w:ascii="Century Gothic" w:hAnsi="Century Gothic"/>
              </w:rPr>
              <w:t xml:space="preserve">Ensure the delivery of an effective service partnership between WCS and consortium partners, </w:t>
            </w:r>
            <w:r w:rsidR="00C01A0C" w:rsidRPr="001C593A">
              <w:rPr>
                <w:rFonts w:ascii="Century Gothic" w:hAnsi="Century Gothic" w:cs="Arial"/>
              </w:rPr>
              <w:t>Belconnen Community Services and YWCA Canberra, and within the One Human Services Gateway</w:t>
            </w:r>
            <w:r w:rsidR="00C01A0C" w:rsidRPr="001C593A">
              <w:rPr>
                <w:rFonts w:ascii="Century Gothic" w:hAnsi="Century Gothic"/>
              </w:rPr>
              <w:t xml:space="preserve">. Promote STS </w:t>
            </w:r>
            <w:r w:rsidR="00F64FD7">
              <w:rPr>
                <w:rFonts w:ascii="Century Gothic" w:hAnsi="Century Gothic"/>
              </w:rPr>
              <w:t>and d</w:t>
            </w:r>
            <w:r w:rsidR="00C01A0C" w:rsidRPr="001C593A">
              <w:rPr>
                <w:rFonts w:ascii="Century Gothic" w:hAnsi="Century Gothic"/>
              </w:rPr>
              <w:t>evelop and maintain strong networks and relationships across the community and within WCS and consortium partners to support the outcomes of the program.</w:t>
            </w:r>
            <w:r w:rsidR="00417825">
              <w:rPr>
                <w:rFonts w:ascii="Century Gothic" w:hAnsi="Century Gothic"/>
              </w:rPr>
              <w:t xml:space="preserve"> Manage data and reporting responsibilities. </w:t>
            </w:r>
          </w:p>
        </w:tc>
      </w:tr>
      <w:tr w:rsidR="00AF378F" w:rsidRPr="001C593A" w:rsidTr="00EA2198">
        <w:trPr>
          <w:trHeight w:val="454"/>
          <w:tblCellSpacing w:w="20" w:type="dxa"/>
        </w:trPr>
        <w:tc>
          <w:tcPr>
            <w:tcW w:w="2541" w:type="dxa"/>
            <w:shd w:val="clear" w:color="auto" w:fill="DAEEF3" w:themeFill="accent5" w:themeFillTint="33"/>
            <w:vAlign w:val="center"/>
          </w:tcPr>
          <w:p w:rsidR="00AF378F" w:rsidRPr="001C593A" w:rsidRDefault="00AF378F" w:rsidP="0049239F">
            <w:pPr>
              <w:rPr>
                <w:rFonts w:ascii="Century Gothic" w:hAnsi="Century Gothic"/>
                <w:b/>
              </w:rPr>
            </w:pPr>
            <w:r w:rsidRPr="001C593A">
              <w:rPr>
                <w:rFonts w:ascii="Century Gothic" w:hAnsi="Century Gothic"/>
                <w:b/>
              </w:rPr>
              <w:t>CLASSIFICATION</w:t>
            </w:r>
          </w:p>
        </w:tc>
        <w:tc>
          <w:tcPr>
            <w:tcW w:w="2229" w:type="dxa"/>
            <w:shd w:val="clear" w:color="auto" w:fill="auto"/>
            <w:vAlign w:val="center"/>
          </w:tcPr>
          <w:p w:rsidR="00AF378F" w:rsidRPr="001C593A" w:rsidRDefault="00C01A0C" w:rsidP="00C815A3">
            <w:pPr>
              <w:rPr>
                <w:rFonts w:ascii="Century Gothic" w:hAnsi="Century Gothic"/>
              </w:rPr>
            </w:pPr>
            <w:r w:rsidRPr="001C593A">
              <w:rPr>
                <w:rFonts w:ascii="Century Gothic" w:hAnsi="Century Gothic"/>
              </w:rPr>
              <w:t>WCS level 8</w:t>
            </w:r>
          </w:p>
        </w:tc>
        <w:tc>
          <w:tcPr>
            <w:tcW w:w="2228" w:type="dxa"/>
            <w:shd w:val="clear" w:color="auto" w:fill="DAEEF3" w:themeFill="accent5" w:themeFillTint="33"/>
            <w:vAlign w:val="center"/>
          </w:tcPr>
          <w:p w:rsidR="00AF378F" w:rsidRPr="001C593A" w:rsidRDefault="00B96EE7" w:rsidP="00B96EE7">
            <w:pPr>
              <w:rPr>
                <w:rFonts w:ascii="Century Gothic" w:hAnsi="Century Gothic"/>
                <w:b/>
              </w:rPr>
            </w:pPr>
            <w:r w:rsidRPr="001C593A">
              <w:rPr>
                <w:rFonts w:ascii="Century Gothic" w:hAnsi="Century Gothic"/>
                <w:b/>
              </w:rPr>
              <w:t>SERVICE LINE | AREA</w:t>
            </w:r>
          </w:p>
        </w:tc>
        <w:tc>
          <w:tcPr>
            <w:tcW w:w="3342" w:type="dxa"/>
            <w:gridSpan w:val="3"/>
            <w:shd w:val="clear" w:color="auto" w:fill="auto"/>
            <w:vAlign w:val="center"/>
          </w:tcPr>
          <w:p w:rsidR="00AF378F" w:rsidRPr="001C593A" w:rsidRDefault="00417825" w:rsidP="005D46B4">
            <w:pPr>
              <w:rPr>
                <w:rFonts w:ascii="Century Gothic" w:hAnsi="Century Gothic" w:cs="Arial"/>
              </w:rPr>
            </w:pPr>
            <w:r>
              <w:rPr>
                <w:rFonts w:ascii="Century Gothic" w:hAnsi="Century Gothic" w:cs="Arial"/>
              </w:rPr>
              <w:t xml:space="preserve">Service Access and Housing </w:t>
            </w:r>
            <w:r w:rsidR="009314B0" w:rsidRPr="001C593A">
              <w:rPr>
                <w:rFonts w:ascii="Century Gothic" w:hAnsi="Century Gothic" w:cs="Arial"/>
              </w:rPr>
              <w:t xml:space="preserve"> </w:t>
            </w:r>
          </w:p>
        </w:tc>
      </w:tr>
      <w:tr w:rsidR="00AF378F" w:rsidRPr="001C593A" w:rsidTr="00EA2198">
        <w:trPr>
          <w:trHeight w:val="454"/>
          <w:tblCellSpacing w:w="20" w:type="dxa"/>
        </w:trPr>
        <w:tc>
          <w:tcPr>
            <w:tcW w:w="2541" w:type="dxa"/>
            <w:shd w:val="clear" w:color="auto" w:fill="DAEEF3" w:themeFill="accent5" w:themeFillTint="33"/>
            <w:vAlign w:val="center"/>
          </w:tcPr>
          <w:p w:rsidR="00AF378F" w:rsidRPr="001C593A" w:rsidRDefault="00AF378F" w:rsidP="0049239F">
            <w:pPr>
              <w:rPr>
                <w:rFonts w:ascii="Century Gothic" w:hAnsi="Century Gothic"/>
                <w:b/>
              </w:rPr>
            </w:pPr>
            <w:r w:rsidRPr="001C593A">
              <w:rPr>
                <w:rFonts w:ascii="Century Gothic" w:hAnsi="Century Gothic"/>
                <w:b/>
              </w:rPr>
              <w:t>EMPLOYMENT TYPE</w:t>
            </w:r>
          </w:p>
        </w:tc>
        <w:tc>
          <w:tcPr>
            <w:tcW w:w="7879" w:type="dxa"/>
            <w:gridSpan w:val="5"/>
            <w:shd w:val="clear" w:color="auto" w:fill="auto"/>
            <w:vAlign w:val="center"/>
          </w:tcPr>
          <w:p w:rsidR="00AF378F" w:rsidRPr="001C593A" w:rsidRDefault="002909B7" w:rsidP="0049239F">
            <w:pPr>
              <w:rPr>
                <w:rFonts w:ascii="Century Gothic" w:hAnsi="Century Gothic" w:cs="Arial"/>
                <w:b/>
              </w:rPr>
            </w:pPr>
            <w:r>
              <w:rPr>
                <w:rFonts w:ascii="Century Gothic" w:hAnsi="Century Gothic" w:cs="Arial"/>
                <w:b/>
                <w:noProof/>
              </w:rPr>
              <w:drawing>
                <wp:inline distT="0" distB="0" distL="0" distR="0">
                  <wp:extent cx="876300" cy="238125"/>
                  <wp:effectExtent l="0" t="0" r="0" b="9525"/>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6300" cy="238125"/>
                          </a:xfrm>
                          <a:prstGeom prst="rect">
                            <a:avLst/>
                          </a:prstGeom>
                          <a:noFill/>
                          <a:ln>
                            <a:noFill/>
                          </a:ln>
                        </pic:spPr>
                      </pic:pic>
                    </a:graphicData>
                  </a:graphic>
                </wp:inline>
              </w:drawing>
            </w:r>
            <w:r w:rsidR="00AF378F" w:rsidRPr="001C593A">
              <w:rPr>
                <w:rFonts w:ascii="Century Gothic" w:hAnsi="Century Gothic" w:cs="Arial"/>
                <w:b/>
              </w:rPr>
              <w:t xml:space="preserve">             </w:t>
            </w:r>
            <w:r>
              <w:rPr>
                <w:rFonts w:ascii="Century Gothic" w:hAnsi="Century Gothic" w:cs="Arial"/>
                <w:b/>
                <w:noProof/>
              </w:rPr>
              <w:drawing>
                <wp:inline distT="0" distB="0" distL="0" distR="0">
                  <wp:extent cx="847725" cy="2381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7725" cy="238125"/>
                          </a:xfrm>
                          <a:prstGeom prst="rect">
                            <a:avLst/>
                          </a:prstGeom>
                          <a:noFill/>
                          <a:ln>
                            <a:noFill/>
                          </a:ln>
                        </pic:spPr>
                      </pic:pic>
                    </a:graphicData>
                  </a:graphic>
                </wp:inline>
              </w:drawing>
            </w:r>
            <w:r w:rsidR="00AF378F" w:rsidRPr="001C593A">
              <w:rPr>
                <w:rFonts w:ascii="Century Gothic" w:hAnsi="Century Gothic" w:cs="Arial"/>
                <w:b/>
              </w:rPr>
              <w:t xml:space="preserve">           </w:t>
            </w:r>
            <w:r>
              <w:rPr>
                <w:rFonts w:ascii="Century Gothic" w:hAnsi="Century Gothic" w:cs="Arial"/>
                <w:b/>
                <w:noProof/>
              </w:rPr>
              <w:drawing>
                <wp:inline distT="0" distB="0" distL="0" distR="0">
                  <wp:extent cx="685800" cy="2381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800" cy="238125"/>
                          </a:xfrm>
                          <a:prstGeom prst="rect">
                            <a:avLst/>
                          </a:prstGeom>
                          <a:noFill/>
                          <a:ln>
                            <a:noFill/>
                          </a:ln>
                        </pic:spPr>
                      </pic:pic>
                    </a:graphicData>
                  </a:graphic>
                </wp:inline>
              </w:drawing>
            </w:r>
          </w:p>
        </w:tc>
      </w:tr>
      <w:tr w:rsidR="00EA2198" w:rsidRPr="001C593A" w:rsidTr="00EA2198">
        <w:trPr>
          <w:trHeight w:val="454"/>
          <w:tblCellSpacing w:w="20" w:type="dxa"/>
        </w:trPr>
        <w:tc>
          <w:tcPr>
            <w:tcW w:w="2541" w:type="dxa"/>
            <w:shd w:val="clear" w:color="auto" w:fill="DAEEF3" w:themeFill="accent5" w:themeFillTint="33"/>
            <w:vAlign w:val="center"/>
          </w:tcPr>
          <w:p w:rsidR="00AF378F" w:rsidRPr="001C593A" w:rsidRDefault="00AF378F" w:rsidP="0049239F">
            <w:pPr>
              <w:rPr>
                <w:rFonts w:ascii="Century Gothic" w:hAnsi="Century Gothic"/>
                <w:b/>
              </w:rPr>
            </w:pPr>
            <w:r w:rsidRPr="001C593A">
              <w:rPr>
                <w:rFonts w:ascii="Century Gothic" w:hAnsi="Century Gothic"/>
                <w:b/>
              </w:rPr>
              <w:t>EMPLOYMENT STATUS</w:t>
            </w:r>
          </w:p>
        </w:tc>
        <w:tc>
          <w:tcPr>
            <w:tcW w:w="4639" w:type="dxa"/>
            <w:gridSpan w:val="3"/>
            <w:shd w:val="clear" w:color="auto" w:fill="auto"/>
            <w:vAlign w:val="center"/>
          </w:tcPr>
          <w:p w:rsidR="00AF378F" w:rsidRPr="001C593A" w:rsidRDefault="002909B7" w:rsidP="00EA2198">
            <w:pPr>
              <w:rPr>
                <w:rFonts w:ascii="Century Gothic" w:hAnsi="Century Gothic" w:cs="Arial"/>
                <w:b/>
              </w:rPr>
            </w:pPr>
            <w:r>
              <w:rPr>
                <w:rFonts w:ascii="Century Gothic" w:hAnsi="Century Gothic" w:cs="Arial"/>
                <w:b/>
                <w:noProof/>
              </w:rPr>
              <w:drawing>
                <wp:inline distT="0" distB="0" distL="0" distR="0">
                  <wp:extent cx="800100" cy="2381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r>
              <w:rPr>
                <w:rFonts w:ascii="Century Gothic" w:hAnsi="Century Gothic" w:cs="Arial"/>
                <w:b/>
                <w:noProof/>
              </w:rPr>
              <w:drawing>
                <wp:inline distT="0" distB="0" distL="0" distR="0">
                  <wp:extent cx="962025" cy="2381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2025" cy="238125"/>
                          </a:xfrm>
                          <a:prstGeom prst="rect">
                            <a:avLst/>
                          </a:prstGeom>
                          <a:noFill/>
                          <a:ln>
                            <a:noFill/>
                          </a:ln>
                        </pic:spPr>
                      </pic:pic>
                    </a:graphicData>
                  </a:graphic>
                </wp:inline>
              </w:drawing>
            </w:r>
          </w:p>
        </w:tc>
        <w:tc>
          <w:tcPr>
            <w:tcW w:w="1944" w:type="dxa"/>
            <w:shd w:val="clear" w:color="auto" w:fill="DAEEF3" w:themeFill="accent5" w:themeFillTint="33"/>
            <w:vAlign w:val="center"/>
          </w:tcPr>
          <w:p w:rsidR="00AF378F" w:rsidRPr="001C593A" w:rsidRDefault="00AF378F" w:rsidP="00EA2198">
            <w:pPr>
              <w:rPr>
                <w:rFonts w:ascii="Century Gothic" w:hAnsi="Century Gothic"/>
                <w:b/>
              </w:rPr>
            </w:pPr>
            <w:r w:rsidRPr="001C593A">
              <w:rPr>
                <w:rFonts w:ascii="Century Gothic" w:hAnsi="Century Gothic"/>
                <w:b/>
              </w:rPr>
              <w:t xml:space="preserve">HOURS </w:t>
            </w:r>
            <w:r w:rsidR="00EA2198" w:rsidRPr="001C593A">
              <w:rPr>
                <w:rFonts w:ascii="Century Gothic" w:hAnsi="Century Gothic"/>
                <w:b/>
              </w:rPr>
              <w:t>PER WEEK</w:t>
            </w:r>
          </w:p>
        </w:tc>
        <w:tc>
          <w:tcPr>
            <w:tcW w:w="1216" w:type="dxa"/>
            <w:shd w:val="clear" w:color="auto" w:fill="auto"/>
            <w:vAlign w:val="center"/>
          </w:tcPr>
          <w:p w:rsidR="00AF378F" w:rsidRPr="001C593A" w:rsidRDefault="00C01A0C" w:rsidP="0049239F">
            <w:pPr>
              <w:rPr>
                <w:rFonts w:ascii="Century Gothic" w:hAnsi="Century Gothic" w:cs="Arial"/>
              </w:rPr>
            </w:pPr>
            <w:r w:rsidRPr="001C593A">
              <w:rPr>
                <w:rFonts w:ascii="Century Gothic" w:hAnsi="Century Gothic" w:cs="Arial"/>
              </w:rPr>
              <w:t>38 hours</w:t>
            </w:r>
          </w:p>
        </w:tc>
      </w:tr>
      <w:tr w:rsidR="00AF378F" w:rsidRPr="001C593A" w:rsidTr="00EA2198">
        <w:trPr>
          <w:trHeight w:val="454"/>
          <w:tblCellSpacing w:w="20" w:type="dxa"/>
        </w:trPr>
        <w:tc>
          <w:tcPr>
            <w:tcW w:w="2541" w:type="dxa"/>
            <w:shd w:val="clear" w:color="auto" w:fill="DAEEF3" w:themeFill="accent5" w:themeFillTint="33"/>
            <w:vAlign w:val="center"/>
          </w:tcPr>
          <w:p w:rsidR="00AF378F" w:rsidRPr="001C593A" w:rsidRDefault="00AF378F" w:rsidP="0049239F">
            <w:pPr>
              <w:rPr>
                <w:rFonts w:ascii="Century Gothic" w:hAnsi="Century Gothic"/>
                <w:b/>
              </w:rPr>
            </w:pPr>
            <w:r w:rsidRPr="001C593A">
              <w:rPr>
                <w:rFonts w:ascii="Century Gothic" w:hAnsi="Century Gothic"/>
                <w:b/>
              </w:rPr>
              <w:t>LOCATION</w:t>
            </w:r>
          </w:p>
        </w:tc>
        <w:tc>
          <w:tcPr>
            <w:tcW w:w="7879" w:type="dxa"/>
            <w:gridSpan w:val="5"/>
            <w:shd w:val="clear" w:color="auto" w:fill="auto"/>
            <w:vAlign w:val="center"/>
          </w:tcPr>
          <w:p w:rsidR="00AF378F" w:rsidRPr="001C593A" w:rsidRDefault="00417825" w:rsidP="00417825">
            <w:pPr>
              <w:rPr>
                <w:rFonts w:ascii="Century Gothic" w:hAnsi="Century Gothic" w:cs="Arial"/>
              </w:rPr>
            </w:pPr>
            <w:r>
              <w:rPr>
                <w:rFonts w:ascii="Century Gothic" w:hAnsi="Century Gothic" w:cs="Arial"/>
              </w:rPr>
              <w:t>Woden Community Service</w:t>
            </w:r>
            <w:r w:rsidR="00DE705B" w:rsidRPr="001C593A">
              <w:rPr>
                <w:rFonts w:ascii="Century Gothic" w:hAnsi="Century Gothic" w:cs="Arial"/>
              </w:rPr>
              <w:t xml:space="preserve">, </w:t>
            </w:r>
            <w:r w:rsidR="0020693B">
              <w:rPr>
                <w:rFonts w:ascii="Century Gothic" w:hAnsi="Century Gothic" w:cs="Arial"/>
              </w:rPr>
              <w:t>Cor</w:t>
            </w:r>
            <w:r>
              <w:rPr>
                <w:rFonts w:ascii="Century Gothic" w:hAnsi="Century Gothic" w:cs="Arial"/>
              </w:rPr>
              <w:t>inna Street</w:t>
            </w:r>
            <w:r w:rsidR="00DE705B" w:rsidRPr="001C593A">
              <w:rPr>
                <w:rFonts w:ascii="Century Gothic" w:hAnsi="Century Gothic" w:cs="Arial"/>
              </w:rPr>
              <w:t>, Woden, 2606</w:t>
            </w:r>
            <w:r w:rsidR="0063319B" w:rsidRPr="001C593A">
              <w:rPr>
                <w:rFonts w:ascii="Century Gothic" w:hAnsi="Century Gothic" w:cs="Arial"/>
              </w:rPr>
              <w:t xml:space="preserve"> </w:t>
            </w:r>
          </w:p>
        </w:tc>
      </w:tr>
      <w:tr w:rsidR="00AF378F" w:rsidRPr="001C593A" w:rsidTr="00EA2198">
        <w:trPr>
          <w:trHeight w:val="454"/>
          <w:tblCellSpacing w:w="20" w:type="dxa"/>
        </w:trPr>
        <w:tc>
          <w:tcPr>
            <w:tcW w:w="2541" w:type="dxa"/>
            <w:shd w:val="clear" w:color="auto" w:fill="DAEEF3" w:themeFill="accent5" w:themeFillTint="33"/>
            <w:vAlign w:val="center"/>
          </w:tcPr>
          <w:p w:rsidR="00AF378F" w:rsidRPr="001C593A" w:rsidRDefault="00AF378F" w:rsidP="00EA2198">
            <w:pPr>
              <w:rPr>
                <w:rFonts w:ascii="Century Gothic" w:hAnsi="Century Gothic"/>
                <w:b/>
              </w:rPr>
            </w:pPr>
            <w:r w:rsidRPr="001C593A">
              <w:rPr>
                <w:rFonts w:ascii="Century Gothic" w:hAnsi="Century Gothic"/>
                <w:b/>
              </w:rPr>
              <w:t>IMMEDIATE MANAGER</w:t>
            </w:r>
          </w:p>
        </w:tc>
        <w:tc>
          <w:tcPr>
            <w:tcW w:w="7879" w:type="dxa"/>
            <w:gridSpan w:val="5"/>
            <w:shd w:val="clear" w:color="auto" w:fill="auto"/>
            <w:vAlign w:val="center"/>
          </w:tcPr>
          <w:p w:rsidR="00AF378F" w:rsidRPr="001C593A" w:rsidRDefault="00C01A0C" w:rsidP="00417825">
            <w:pPr>
              <w:rPr>
                <w:rFonts w:ascii="Century Gothic" w:hAnsi="Century Gothic" w:cs="Arial"/>
              </w:rPr>
            </w:pPr>
            <w:r w:rsidRPr="001C593A">
              <w:rPr>
                <w:rFonts w:ascii="Century Gothic" w:hAnsi="Century Gothic" w:cs="Arial"/>
              </w:rPr>
              <w:t xml:space="preserve">Director </w:t>
            </w:r>
            <w:r w:rsidR="00417825">
              <w:rPr>
                <w:rFonts w:ascii="Century Gothic" w:hAnsi="Century Gothic" w:cs="Arial"/>
              </w:rPr>
              <w:t xml:space="preserve">Service Access and Housing </w:t>
            </w:r>
          </w:p>
        </w:tc>
      </w:tr>
      <w:tr w:rsidR="00AF378F" w:rsidRPr="001C593A" w:rsidTr="00EA2198">
        <w:trPr>
          <w:trHeight w:val="510"/>
          <w:tblCellSpacing w:w="20" w:type="dxa"/>
        </w:trPr>
        <w:tc>
          <w:tcPr>
            <w:tcW w:w="2541" w:type="dxa"/>
            <w:shd w:val="clear" w:color="auto" w:fill="DAEEF3" w:themeFill="accent5" w:themeFillTint="33"/>
            <w:vAlign w:val="center"/>
          </w:tcPr>
          <w:p w:rsidR="00AF378F" w:rsidRPr="001C593A" w:rsidRDefault="00AF378F" w:rsidP="0049239F">
            <w:pPr>
              <w:rPr>
                <w:rFonts w:ascii="Century Gothic" w:hAnsi="Century Gothic"/>
                <w:b/>
              </w:rPr>
            </w:pPr>
            <w:r w:rsidRPr="001C593A">
              <w:rPr>
                <w:rFonts w:ascii="Century Gothic" w:hAnsi="Century Gothic"/>
                <w:b/>
              </w:rPr>
              <w:t>INDUSTRIAL AGREEMENT</w:t>
            </w:r>
          </w:p>
        </w:tc>
        <w:tc>
          <w:tcPr>
            <w:tcW w:w="7879" w:type="dxa"/>
            <w:gridSpan w:val="5"/>
            <w:shd w:val="clear" w:color="auto" w:fill="auto"/>
            <w:vAlign w:val="center"/>
          </w:tcPr>
          <w:p w:rsidR="00AF378F" w:rsidRPr="001C593A" w:rsidRDefault="00AF378F" w:rsidP="00A11CF0">
            <w:pPr>
              <w:rPr>
                <w:rFonts w:ascii="Century Gothic" w:hAnsi="Century Gothic" w:cs="Arial"/>
                <w:color w:val="FF0000"/>
              </w:rPr>
            </w:pPr>
            <w:r w:rsidRPr="001C593A">
              <w:rPr>
                <w:rFonts w:ascii="Century Gothic" w:hAnsi="Century Gothic" w:cs="Arial"/>
              </w:rPr>
              <w:t>Community Sector Multiple Enterprise Agreement 2014-2018 (ACT)</w:t>
            </w:r>
          </w:p>
        </w:tc>
      </w:tr>
    </w:tbl>
    <w:p w:rsidR="00F01792" w:rsidRPr="001C593A" w:rsidRDefault="00F01792">
      <w:pPr>
        <w:rPr>
          <w:rFonts w:ascii="Century Gothic" w:hAnsi="Century Gothic"/>
          <w:sz w:val="20"/>
          <w:szCs w:val="20"/>
        </w:rPr>
      </w:pPr>
    </w:p>
    <w:tbl>
      <w:tblPr>
        <w:tblStyle w:val="TableGrid"/>
        <w:tblW w:w="10540" w:type="dxa"/>
        <w:tblCellSpacing w:w="20" w:type="dxa"/>
        <w:tblInd w:w="-34" w:type="dxa"/>
        <w:tblBorders>
          <w:top w:val="inset" w:sz="4" w:space="0" w:color="auto"/>
          <w:left w:val="inset" w:sz="4" w:space="0" w:color="auto"/>
          <w:bottom w:val="inset" w:sz="4" w:space="0" w:color="auto"/>
          <w:right w:val="inset" w:sz="4" w:space="0" w:color="auto"/>
          <w:insideH w:val="inset" w:sz="4" w:space="0" w:color="auto"/>
          <w:insideV w:val="inset" w:sz="4" w:space="0" w:color="auto"/>
        </w:tblBorders>
        <w:tblLayout w:type="fixed"/>
        <w:tblLook w:val="04A0" w:firstRow="1" w:lastRow="0" w:firstColumn="1" w:lastColumn="0" w:noHBand="0" w:noVBand="1"/>
      </w:tblPr>
      <w:tblGrid>
        <w:gridCol w:w="2601"/>
        <w:gridCol w:w="3054"/>
        <w:gridCol w:w="2898"/>
        <w:gridCol w:w="1987"/>
      </w:tblGrid>
      <w:tr w:rsidR="00260360" w:rsidRPr="001C593A" w:rsidTr="003B787E">
        <w:trPr>
          <w:trHeight w:val="397"/>
          <w:tblCellSpacing w:w="20" w:type="dxa"/>
        </w:trPr>
        <w:tc>
          <w:tcPr>
            <w:tcW w:w="10460" w:type="dxa"/>
            <w:gridSpan w:val="4"/>
            <w:shd w:val="clear" w:color="auto" w:fill="65CBC9"/>
            <w:vAlign w:val="center"/>
          </w:tcPr>
          <w:p w:rsidR="00260360" w:rsidRPr="001C593A" w:rsidRDefault="00260360" w:rsidP="00260360">
            <w:pPr>
              <w:jc w:val="center"/>
              <w:rPr>
                <w:rFonts w:ascii="Century Gothic" w:hAnsi="Century Gothic" w:cs="Arial"/>
              </w:rPr>
            </w:pPr>
            <w:r w:rsidRPr="001C593A">
              <w:rPr>
                <w:rFonts w:ascii="Century Gothic" w:hAnsi="Century Gothic"/>
                <w:b/>
              </w:rPr>
              <w:t>REPORTING RELATIONSHIPS</w:t>
            </w:r>
          </w:p>
        </w:tc>
      </w:tr>
      <w:tr w:rsidR="00AF378F" w:rsidRPr="001C593A" w:rsidTr="00EA2198">
        <w:trPr>
          <w:trHeight w:val="510"/>
          <w:tblCellSpacing w:w="20" w:type="dxa"/>
        </w:trPr>
        <w:tc>
          <w:tcPr>
            <w:tcW w:w="2541" w:type="dxa"/>
            <w:shd w:val="clear" w:color="auto" w:fill="DAEEF3" w:themeFill="accent5" w:themeFillTint="33"/>
            <w:vAlign w:val="center"/>
          </w:tcPr>
          <w:p w:rsidR="00AF378F" w:rsidRPr="001C593A" w:rsidRDefault="00AF378F" w:rsidP="0049239F">
            <w:pPr>
              <w:rPr>
                <w:rFonts w:ascii="Century Gothic" w:hAnsi="Century Gothic"/>
                <w:b/>
              </w:rPr>
            </w:pPr>
            <w:r w:rsidRPr="001C593A">
              <w:rPr>
                <w:rFonts w:ascii="Century Gothic" w:hAnsi="Century Gothic"/>
                <w:b/>
              </w:rPr>
              <w:t>NO OF DIRECT REPORTS</w:t>
            </w:r>
          </w:p>
        </w:tc>
        <w:tc>
          <w:tcPr>
            <w:tcW w:w="3014" w:type="dxa"/>
            <w:shd w:val="clear" w:color="auto" w:fill="auto"/>
            <w:vAlign w:val="center"/>
          </w:tcPr>
          <w:p w:rsidR="00AF378F" w:rsidRPr="001C593A" w:rsidRDefault="005D3015" w:rsidP="0049239F">
            <w:pPr>
              <w:rPr>
                <w:rFonts w:ascii="Century Gothic" w:hAnsi="Century Gothic"/>
              </w:rPr>
            </w:pPr>
            <w:r>
              <w:rPr>
                <w:rFonts w:ascii="Century Gothic" w:hAnsi="Century Gothic"/>
              </w:rPr>
              <w:t>6</w:t>
            </w:r>
          </w:p>
        </w:tc>
        <w:tc>
          <w:tcPr>
            <w:tcW w:w="2858" w:type="dxa"/>
            <w:shd w:val="clear" w:color="auto" w:fill="DAEEF3" w:themeFill="accent5" w:themeFillTint="33"/>
            <w:vAlign w:val="center"/>
          </w:tcPr>
          <w:p w:rsidR="00AF378F" w:rsidRPr="001C593A" w:rsidRDefault="00AF378F" w:rsidP="0049239F">
            <w:pPr>
              <w:rPr>
                <w:rFonts w:ascii="Century Gothic" w:hAnsi="Century Gothic"/>
                <w:b/>
              </w:rPr>
            </w:pPr>
            <w:r w:rsidRPr="001C593A">
              <w:rPr>
                <w:rFonts w:ascii="Century Gothic" w:hAnsi="Century Gothic"/>
                <w:b/>
              </w:rPr>
              <w:t>NO OF INDIRECT REPORTS</w:t>
            </w:r>
          </w:p>
        </w:tc>
        <w:tc>
          <w:tcPr>
            <w:tcW w:w="1927" w:type="dxa"/>
            <w:shd w:val="clear" w:color="auto" w:fill="auto"/>
            <w:vAlign w:val="center"/>
          </w:tcPr>
          <w:p w:rsidR="00AF378F" w:rsidRPr="001C593A" w:rsidRDefault="00C01A0C" w:rsidP="0049239F">
            <w:pPr>
              <w:rPr>
                <w:rFonts w:ascii="Century Gothic" w:hAnsi="Century Gothic" w:cs="Arial"/>
              </w:rPr>
            </w:pPr>
            <w:r w:rsidRPr="001C593A">
              <w:rPr>
                <w:rFonts w:ascii="Century Gothic" w:hAnsi="Century Gothic" w:cs="Arial"/>
              </w:rPr>
              <w:t>nil</w:t>
            </w:r>
          </w:p>
        </w:tc>
      </w:tr>
    </w:tbl>
    <w:p w:rsidR="00F01792" w:rsidRPr="001C593A" w:rsidRDefault="00F01792">
      <w:pPr>
        <w:rPr>
          <w:rFonts w:ascii="Century Gothic" w:hAnsi="Century Gothic"/>
          <w:sz w:val="20"/>
          <w:szCs w:val="20"/>
        </w:rPr>
      </w:pPr>
    </w:p>
    <w:tbl>
      <w:tblPr>
        <w:tblStyle w:val="TableGrid"/>
        <w:tblW w:w="10540" w:type="dxa"/>
        <w:tblCellSpacing w:w="20" w:type="dxa"/>
        <w:tblInd w:w="-34" w:type="dxa"/>
        <w:tblBorders>
          <w:top w:val="inset" w:sz="4" w:space="0" w:color="auto"/>
          <w:left w:val="inset" w:sz="4" w:space="0" w:color="auto"/>
          <w:bottom w:val="inset" w:sz="4" w:space="0" w:color="auto"/>
          <w:right w:val="inset" w:sz="4" w:space="0" w:color="auto"/>
          <w:insideH w:val="inset" w:sz="4" w:space="0" w:color="auto"/>
          <w:insideV w:val="inset" w:sz="4" w:space="0" w:color="auto"/>
        </w:tblBorders>
        <w:tblLayout w:type="fixed"/>
        <w:tblLook w:val="04A0" w:firstRow="1" w:lastRow="0" w:firstColumn="1" w:lastColumn="0" w:noHBand="0" w:noVBand="1"/>
      </w:tblPr>
      <w:tblGrid>
        <w:gridCol w:w="2460"/>
        <w:gridCol w:w="141"/>
        <w:gridCol w:w="7939"/>
      </w:tblGrid>
      <w:tr w:rsidR="00260360" w:rsidRPr="001C593A" w:rsidTr="003B787E">
        <w:trPr>
          <w:trHeight w:val="397"/>
          <w:tblCellSpacing w:w="20" w:type="dxa"/>
        </w:trPr>
        <w:tc>
          <w:tcPr>
            <w:tcW w:w="10460" w:type="dxa"/>
            <w:gridSpan w:val="3"/>
            <w:shd w:val="clear" w:color="auto" w:fill="65CBC9"/>
            <w:vAlign w:val="center"/>
          </w:tcPr>
          <w:p w:rsidR="00260360" w:rsidRPr="001C593A" w:rsidRDefault="00260360" w:rsidP="008050E3">
            <w:pPr>
              <w:jc w:val="center"/>
              <w:rPr>
                <w:rFonts w:ascii="Century Gothic" w:hAnsi="Century Gothic" w:cs="Arial"/>
              </w:rPr>
            </w:pPr>
            <w:r w:rsidRPr="001C593A">
              <w:rPr>
                <w:rFonts w:ascii="Century Gothic" w:hAnsi="Century Gothic"/>
                <w:b/>
              </w:rPr>
              <w:t>KEY RELATIONSHIPS</w:t>
            </w:r>
          </w:p>
        </w:tc>
      </w:tr>
      <w:tr w:rsidR="00A11CF0" w:rsidRPr="001C593A" w:rsidTr="00EA2198">
        <w:trPr>
          <w:trHeight w:val="454"/>
          <w:tblCellSpacing w:w="20" w:type="dxa"/>
        </w:trPr>
        <w:tc>
          <w:tcPr>
            <w:tcW w:w="2541" w:type="dxa"/>
            <w:gridSpan w:val="2"/>
            <w:shd w:val="clear" w:color="auto" w:fill="DAEEF3" w:themeFill="accent5" w:themeFillTint="33"/>
            <w:vAlign w:val="center"/>
          </w:tcPr>
          <w:p w:rsidR="00A11CF0" w:rsidRPr="001C593A" w:rsidRDefault="00A11CF0" w:rsidP="0049239F">
            <w:pPr>
              <w:rPr>
                <w:rFonts w:ascii="Century Gothic" w:hAnsi="Century Gothic"/>
                <w:b/>
              </w:rPr>
            </w:pPr>
            <w:r w:rsidRPr="001C593A">
              <w:rPr>
                <w:rFonts w:ascii="Century Gothic" w:hAnsi="Century Gothic"/>
                <w:b/>
              </w:rPr>
              <w:t>INTERNAL</w:t>
            </w:r>
          </w:p>
        </w:tc>
        <w:tc>
          <w:tcPr>
            <w:tcW w:w="7879" w:type="dxa"/>
            <w:shd w:val="clear" w:color="auto" w:fill="auto"/>
            <w:vAlign w:val="center"/>
          </w:tcPr>
          <w:p w:rsidR="00A11CF0" w:rsidRPr="001C593A" w:rsidRDefault="00190733" w:rsidP="00190733">
            <w:pPr>
              <w:rPr>
                <w:rFonts w:ascii="Century Gothic" w:hAnsi="Century Gothic" w:cs="Arial"/>
              </w:rPr>
            </w:pPr>
            <w:r w:rsidRPr="00190733">
              <w:rPr>
                <w:rFonts w:ascii="Century Gothic" w:hAnsi="Century Gothic" w:cs="Arial"/>
              </w:rPr>
              <w:t xml:space="preserve">Manager </w:t>
            </w:r>
            <w:proofErr w:type="spellStart"/>
            <w:r w:rsidRPr="00190733">
              <w:rPr>
                <w:rFonts w:ascii="Century Gothic" w:hAnsi="Century Gothic" w:cs="Arial"/>
              </w:rPr>
              <w:t>OneLink</w:t>
            </w:r>
            <w:proofErr w:type="spellEnd"/>
            <w:r>
              <w:rPr>
                <w:rFonts w:ascii="Century Gothic" w:hAnsi="Century Gothic" w:cs="Arial"/>
              </w:rPr>
              <w:t xml:space="preserve">, </w:t>
            </w:r>
            <w:r w:rsidR="001C593A" w:rsidRPr="001C593A">
              <w:rPr>
                <w:rFonts w:ascii="Century Gothic" w:hAnsi="Century Gothic" w:cs="Arial"/>
              </w:rPr>
              <w:t>Manager Mental Health Recovery, Manager Mental Health Transitions, Manager Child Youth and Family, Manager Community Services, Manager People and Culture, Community Information Coordinator</w:t>
            </w:r>
            <w:r w:rsidR="00BC4F81">
              <w:rPr>
                <w:rFonts w:ascii="Century Gothic" w:hAnsi="Century Gothic" w:cs="Arial"/>
              </w:rPr>
              <w:t xml:space="preserve"> </w:t>
            </w:r>
          </w:p>
        </w:tc>
      </w:tr>
      <w:tr w:rsidR="00A11CF0" w:rsidRPr="001C593A" w:rsidTr="00EA2198">
        <w:trPr>
          <w:trHeight w:val="454"/>
          <w:tblCellSpacing w:w="20" w:type="dxa"/>
        </w:trPr>
        <w:tc>
          <w:tcPr>
            <w:tcW w:w="2541" w:type="dxa"/>
            <w:gridSpan w:val="2"/>
            <w:shd w:val="clear" w:color="auto" w:fill="DAEEF3" w:themeFill="accent5" w:themeFillTint="33"/>
            <w:vAlign w:val="center"/>
          </w:tcPr>
          <w:p w:rsidR="00A11CF0" w:rsidRPr="001C593A" w:rsidRDefault="00A11CF0" w:rsidP="0049239F">
            <w:pPr>
              <w:rPr>
                <w:rFonts w:ascii="Century Gothic" w:hAnsi="Century Gothic"/>
                <w:b/>
              </w:rPr>
            </w:pPr>
            <w:r w:rsidRPr="001C593A">
              <w:rPr>
                <w:rFonts w:ascii="Century Gothic" w:hAnsi="Century Gothic"/>
                <w:b/>
              </w:rPr>
              <w:t>EXTERNAL</w:t>
            </w:r>
          </w:p>
        </w:tc>
        <w:tc>
          <w:tcPr>
            <w:tcW w:w="7879" w:type="dxa"/>
            <w:shd w:val="clear" w:color="auto" w:fill="auto"/>
            <w:vAlign w:val="center"/>
          </w:tcPr>
          <w:p w:rsidR="00A11CF0" w:rsidRPr="001C593A" w:rsidRDefault="001C593A" w:rsidP="00417825">
            <w:pPr>
              <w:rPr>
                <w:rFonts w:ascii="Century Gothic" w:hAnsi="Century Gothic" w:cs="Arial"/>
              </w:rPr>
            </w:pPr>
            <w:r w:rsidRPr="001C593A">
              <w:rPr>
                <w:rFonts w:ascii="Century Gothic" w:hAnsi="Century Gothic" w:cs="Arial"/>
              </w:rPr>
              <w:t xml:space="preserve">STS consortium partners, </w:t>
            </w:r>
            <w:proofErr w:type="spellStart"/>
            <w:r w:rsidR="00417825">
              <w:rPr>
                <w:rFonts w:ascii="Century Gothic" w:hAnsi="Century Gothic" w:cs="Arial"/>
              </w:rPr>
              <w:t>OneLink</w:t>
            </w:r>
            <w:proofErr w:type="spellEnd"/>
            <w:r w:rsidR="00417825">
              <w:rPr>
                <w:rFonts w:ascii="Century Gothic" w:hAnsi="Century Gothic" w:cs="Arial"/>
              </w:rPr>
              <w:t xml:space="preserve">, </w:t>
            </w:r>
            <w:r w:rsidRPr="001C593A">
              <w:rPr>
                <w:rFonts w:ascii="Century Gothic" w:hAnsi="Century Gothic" w:cs="Arial"/>
              </w:rPr>
              <w:t xml:space="preserve">Housing ACT and other agencies in One Human Services Gateway, ACT Shelter, Homelessness services, </w:t>
            </w:r>
            <w:proofErr w:type="spellStart"/>
            <w:r w:rsidRPr="001C593A">
              <w:rPr>
                <w:rFonts w:ascii="Century Gothic" w:hAnsi="Century Gothic" w:cs="Arial"/>
              </w:rPr>
              <w:t>Throughcare</w:t>
            </w:r>
            <w:proofErr w:type="spellEnd"/>
            <w:r w:rsidRPr="001C593A">
              <w:rPr>
                <w:rFonts w:ascii="Century Gothic" w:hAnsi="Century Gothic" w:cs="Arial"/>
              </w:rPr>
              <w:t>, legal and financial suppo</w:t>
            </w:r>
            <w:r w:rsidR="00190733">
              <w:rPr>
                <w:rFonts w:ascii="Century Gothic" w:hAnsi="Century Gothic" w:cs="Arial"/>
              </w:rPr>
              <w:t>rt services,</w:t>
            </w:r>
            <w:r w:rsidRPr="001C593A">
              <w:rPr>
                <w:rFonts w:ascii="Century Gothic" w:hAnsi="Century Gothic" w:cs="Arial"/>
              </w:rPr>
              <w:t xml:space="preserve"> National Disability Insurance Agency</w:t>
            </w:r>
          </w:p>
        </w:tc>
      </w:tr>
      <w:tr w:rsidR="00260360" w:rsidRPr="001C593A" w:rsidTr="003B787E">
        <w:trPr>
          <w:trHeight w:val="397"/>
          <w:tblCellSpacing w:w="20" w:type="dxa"/>
        </w:trPr>
        <w:tc>
          <w:tcPr>
            <w:tcW w:w="10460" w:type="dxa"/>
            <w:gridSpan w:val="3"/>
            <w:shd w:val="clear" w:color="auto" w:fill="65CBC9"/>
            <w:vAlign w:val="center"/>
          </w:tcPr>
          <w:p w:rsidR="00260360" w:rsidRPr="001C593A" w:rsidRDefault="00F01792" w:rsidP="00260360">
            <w:pPr>
              <w:jc w:val="center"/>
              <w:rPr>
                <w:rFonts w:ascii="Century Gothic" w:hAnsi="Century Gothic" w:cs="Arial"/>
              </w:rPr>
            </w:pPr>
            <w:r w:rsidRPr="001C593A">
              <w:rPr>
                <w:rFonts w:ascii="Century Gothic" w:eastAsiaTheme="minorEastAsia" w:hAnsi="Century Gothic" w:cstheme="minorBidi"/>
                <w:lang w:val="en-US" w:eastAsia="en-US"/>
              </w:rPr>
              <w:br w:type="page"/>
            </w:r>
            <w:r w:rsidR="00260360" w:rsidRPr="001C593A">
              <w:rPr>
                <w:rFonts w:ascii="Century Gothic" w:hAnsi="Century Gothic"/>
                <w:b/>
              </w:rPr>
              <w:t>KEY ACCOUNTABILITIES</w:t>
            </w:r>
          </w:p>
        </w:tc>
      </w:tr>
      <w:tr w:rsidR="00A11CF0" w:rsidRPr="001C593A" w:rsidTr="00424351">
        <w:trPr>
          <w:trHeight w:val="454"/>
          <w:tblCellSpacing w:w="20" w:type="dxa"/>
        </w:trPr>
        <w:tc>
          <w:tcPr>
            <w:tcW w:w="10460" w:type="dxa"/>
            <w:gridSpan w:val="3"/>
            <w:shd w:val="clear" w:color="auto" w:fill="auto"/>
            <w:vAlign w:val="center"/>
          </w:tcPr>
          <w:p w:rsidR="00C01A0C" w:rsidRPr="001C593A" w:rsidRDefault="00C01A0C" w:rsidP="001C593A">
            <w:pPr>
              <w:pStyle w:val="ListParagraph"/>
              <w:numPr>
                <w:ilvl w:val="0"/>
                <w:numId w:val="17"/>
              </w:numPr>
              <w:ind w:left="460" w:right="813" w:hanging="284"/>
              <w:rPr>
                <w:rFonts w:ascii="Century Gothic" w:eastAsia="Arial" w:hAnsi="Century Gothic" w:cs="Arial"/>
                <w:w w:val="104"/>
                <w:sz w:val="20"/>
                <w:szCs w:val="20"/>
              </w:rPr>
            </w:pPr>
            <w:r w:rsidRPr="001C593A">
              <w:rPr>
                <w:rFonts w:ascii="Century Gothic" w:eastAsia="Arial" w:hAnsi="Century Gothic" w:cs="Arial"/>
                <w:sz w:val="20"/>
                <w:szCs w:val="20"/>
              </w:rPr>
              <w:t>Promote the value of tenancy support</w:t>
            </w:r>
            <w:r w:rsidR="00190733">
              <w:rPr>
                <w:rFonts w:ascii="Century Gothic" w:eastAsia="Arial" w:hAnsi="Century Gothic" w:cs="Arial"/>
                <w:sz w:val="20"/>
                <w:szCs w:val="20"/>
              </w:rPr>
              <w:t>/ tenancy options</w:t>
            </w:r>
            <w:r w:rsidRPr="001C593A">
              <w:rPr>
                <w:rFonts w:ascii="Century Gothic" w:eastAsia="Arial" w:hAnsi="Century Gothic" w:cs="Arial"/>
                <w:sz w:val="20"/>
                <w:szCs w:val="20"/>
              </w:rPr>
              <w:t xml:space="preserve"> services and the importance of early intervention to reduce the experience of homelessness in the community. </w:t>
            </w:r>
          </w:p>
          <w:p w:rsidR="00A11CF0" w:rsidRPr="001C593A" w:rsidRDefault="00C01A0C" w:rsidP="001C593A">
            <w:pPr>
              <w:pStyle w:val="ListParagraph"/>
              <w:numPr>
                <w:ilvl w:val="0"/>
                <w:numId w:val="17"/>
              </w:numPr>
              <w:tabs>
                <w:tab w:val="left" w:pos="567"/>
              </w:tabs>
              <w:spacing w:after="0" w:line="240" w:lineRule="auto"/>
              <w:ind w:left="460" w:hanging="284"/>
              <w:contextualSpacing w:val="0"/>
              <w:rPr>
                <w:rFonts w:ascii="Century Gothic" w:eastAsia="Times New Roman" w:hAnsi="Century Gothic" w:cs="Times New Roman"/>
                <w:sz w:val="20"/>
                <w:szCs w:val="20"/>
              </w:rPr>
            </w:pPr>
            <w:r w:rsidRPr="001C593A">
              <w:rPr>
                <w:rFonts w:ascii="Century Gothic" w:eastAsia="Arial" w:hAnsi="Century Gothic" w:cs="Arial"/>
                <w:sz w:val="20"/>
                <w:szCs w:val="20"/>
              </w:rPr>
              <w:t xml:space="preserve">Ensure continuity of service through effective response </w:t>
            </w:r>
            <w:r w:rsidR="00190733">
              <w:rPr>
                <w:rFonts w:ascii="Century Gothic" w:eastAsia="Arial" w:hAnsi="Century Gothic" w:cs="Arial"/>
                <w:sz w:val="20"/>
                <w:szCs w:val="20"/>
              </w:rPr>
              <w:t xml:space="preserve">to referrals received </w:t>
            </w:r>
            <w:r w:rsidR="00417825">
              <w:rPr>
                <w:rFonts w:ascii="Century Gothic" w:eastAsia="Arial" w:hAnsi="Century Gothic" w:cs="Arial"/>
                <w:sz w:val="20"/>
                <w:szCs w:val="20"/>
              </w:rPr>
              <w:t xml:space="preserve">via </w:t>
            </w:r>
            <w:proofErr w:type="spellStart"/>
            <w:r w:rsidR="00417825">
              <w:rPr>
                <w:rFonts w:ascii="Century Gothic" w:eastAsia="Arial" w:hAnsi="Century Gothic" w:cs="Arial"/>
                <w:sz w:val="20"/>
                <w:szCs w:val="20"/>
              </w:rPr>
              <w:t>OneLink</w:t>
            </w:r>
            <w:proofErr w:type="spellEnd"/>
          </w:p>
          <w:p w:rsidR="00C01A0C" w:rsidRPr="001C593A" w:rsidRDefault="00C01A0C" w:rsidP="001C593A">
            <w:pPr>
              <w:pStyle w:val="ListParagraph"/>
              <w:numPr>
                <w:ilvl w:val="0"/>
                <w:numId w:val="17"/>
              </w:numPr>
              <w:spacing w:after="0" w:line="240" w:lineRule="auto"/>
              <w:ind w:left="460" w:hanging="284"/>
              <w:rPr>
                <w:rFonts w:ascii="Century Gothic" w:hAnsi="Century Gothic"/>
                <w:sz w:val="20"/>
                <w:szCs w:val="20"/>
              </w:rPr>
            </w:pPr>
            <w:r w:rsidRPr="001C593A">
              <w:rPr>
                <w:rFonts w:ascii="Century Gothic" w:hAnsi="Century Gothic"/>
                <w:sz w:val="20"/>
                <w:szCs w:val="20"/>
              </w:rPr>
              <w:t>Promote and communicate WCS’s Purpose and Values both internally and externally.</w:t>
            </w:r>
          </w:p>
          <w:p w:rsidR="00417825" w:rsidRPr="00417825" w:rsidRDefault="00C01A0C" w:rsidP="001C593A">
            <w:pPr>
              <w:pStyle w:val="ListParagraph"/>
              <w:numPr>
                <w:ilvl w:val="0"/>
                <w:numId w:val="17"/>
              </w:numPr>
              <w:spacing w:after="0" w:line="240" w:lineRule="auto"/>
              <w:ind w:left="460" w:hanging="284"/>
              <w:rPr>
                <w:rFonts w:ascii="Century Gothic" w:hAnsi="Century Gothic"/>
                <w:sz w:val="20"/>
                <w:szCs w:val="20"/>
              </w:rPr>
            </w:pPr>
            <w:r w:rsidRPr="00417825">
              <w:rPr>
                <w:rFonts w:ascii="Century Gothic" w:eastAsia="Arial" w:hAnsi="Century Gothic" w:cs="Arial"/>
                <w:w w:val="104"/>
                <w:sz w:val="20"/>
                <w:szCs w:val="20"/>
              </w:rPr>
              <w:t>Develop annual business plans in line with the organisation’s strategic plan</w:t>
            </w:r>
            <w:r w:rsidR="002909B7">
              <w:rPr>
                <w:rFonts w:ascii="Century Gothic" w:eastAsia="Arial" w:hAnsi="Century Gothic" w:cs="Arial"/>
                <w:w w:val="104"/>
                <w:sz w:val="20"/>
                <w:szCs w:val="20"/>
              </w:rPr>
              <w:t>.</w:t>
            </w:r>
          </w:p>
          <w:p w:rsidR="00190733" w:rsidRPr="00190733" w:rsidRDefault="00417825" w:rsidP="00190733">
            <w:pPr>
              <w:pStyle w:val="ListParagraph"/>
              <w:numPr>
                <w:ilvl w:val="0"/>
                <w:numId w:val="17"/>
              </w:numPr>
              <w:spacing w:after="0" w:line="240" w:lineRule="auto"/>
              <w:ind w:left="460" w:hanging="284"/>
              <w:rPr>
                <w:rFonts w:ascii="Century Gothic" w:hAnsi="Century Gothic"/>
                <w:sz w:val="20"/>
                <w:szCs w:val="20"/>
              </w:rPr>
            </w:pPr>
            <w:r>
              <w:rPr>
                <w:rFonts w:ascii="Century Gothic" w:eastAsia="Arial" w:hAnsi="Century Gothic" w:cs="Arial"/>
                <w:w w:val="104"/>
                <w:sz w:val="20"/>
                <w:szCs w:val="20"/>
              </w:rPr>
              <w:t>Monitor data, report and respond to trends/ gaps identified</w:t>
            </w:r>
            <w:r w:rsidR="002909B7">
              <w:rPr>
                <w:rFonts w:ascii="Century Gothic" w:eastAsia="Arial" w:hAnsi="Century Gothic" w:cs="Arial"/>
                <w:w w:val="104"/>
                <w:sz w:val="20"/>
                <w:szCs w:val="20"/>
              </w:rPr>
              <w:t>.</w:t>
            </w:r>
            <w:r w:rsidR="00C01A0C" w:rsidRPr="00417825">
              <w:rPr>
                <w:rFonts w:ascii="Century Gothic" w:eastAsia="Arial" w:hAnsi="Century Gothic" w:cs="Arial"/>
                <w:w w:val="104"/>
                <w:sz w:val="20"/>
                <w:szCs w:val="20"/>
              </w:rPr>
              <w:t xml:space="preserve"> </w:t>
            </w:r>
          </w:p>
          <w:p w:rsidR="00190733" w:rsidRPr="00190733" w:rsidRDefault="00190733" w:rsidP="00190733">
            <w:pPr>
              <w:pStyle w:val="ListParagraph"/>
              <w:numPr>
                <w:ilvl w:val="0"/>
                <w:numId w:val="17"/>
              </w:numPr>
              <w:spacing w:after="0" w:line="240" w:lineRule="auto"/>
              <w:ind w:left="460" w:hanging="284"/>
              <w:rPr>
                <w:rFonts w:ascii="Century Gothic" w:hAnsi="Century Gothic"/>
                <w:sz w:val="20"/>
                <w:szCs w:val="20"/>
              </w:rPr>
            </w:pPr>
            <w:r w:rsidRPr="00190733">
              <w:rPr>
                <w:rFonts w:ascii="Century Gothic" w:eastAsia="Calibri" w:hAnsi="Century Gothic"/>
                <w:sz w:val="20"/>
                <w:szCs w:val="20"/>
              </w:rPr>
              <w:t>Represent WCS with external stakeholders, develop strategic relationships and partnerships and promote opportunities for improved service and sector outcomes.</w:t>
            </w:r>
          </w:p>
          <w:p w:rsidR="00C01A0C" w:rsidRPr="00417825" w:rsidRDefault="00C01A0C" w:rsidP="001C593A">
            <w:pPr>
              <w:pStyle w:val="ListParagraph"/>
              <w:numPr>
                <w:ilvl w:val="0"/>
                <w:numId w:val="17"/>
              </w:numPr>
              <w:spacing w:after="0" w:line="240" w:lineRule="auto"/>
              <w:ind w:left="460" w:hanging="284"/>
              <w:rPr>
                <w:rFonts w:ascii="Century Gothic" w:hAnsi="Century Gothic"/>
                <w:sz w:val="20"/>
                <w:szCs w:val="20"/>
              </w:rPr>
            </w:pPr>
            <w:r w:rsidRPr="00417825">
              <w:rPr>
                <w:rFonts w:ascii="Century Gothic" w:hAnsi="Century Gothic"/>
                <w:sz w:val="20"/>
                <w:szCs w:val="20"/>
              </w:rPr>
              <w:t>Encourage ways of working collaboratively across service boundaries to improve service delivery</w:t>
            </w:r>
            <w:r w:rsidR="00190733">
              <w:rPr>
                <w:rFonts w:ascii="Century Gothic" w:hAnsi="Century Gothic"/>
                <w:sz w:val="20"/>
                <w:szCs w:val="20"/>
              </w:rPr>
              <w:t xml:space="preserve"> and attend networking meetings</w:t>
            </w:r>
            <w:r w:rsidRPr="00417825">
              <w:rPr>
                <w:rFonts w:ascii="Century Gothic" w:hAnsi="Century Gothic"/>
                <w:sz w:val="20"/>
                <w:szCs w:val="20"/>
              </w:rPr>
              <w:t>.</w:t>
            </w:r>
          </w:p>
          <w:p w:rsidR="001C593A" w:rsidRPr="001C593A" w:rsidRDefault="00C01A0C" w:rsidP="001C593A">
            <w:pPr>
              <w:pStyle w:val="ListParagraph"/>
              <w:numPr>
                <w:ilvl w:val="0"/>
                <w:numId w:val="17"/>
              </w:numPr>
              <w:spacing w:after="0" w:line="240" w:lineRule="auto"/>
              <w:ind w:left="460" w:hanging="284"/>
              <w:contextualSpacing w:val="0"/>
              <w:rPr>
                <w:rFonts w:ascii="Century Gothic" w:hAnsi="Century Gothic"/>
                <w:b/>
                <w:bCs/>
                <w:sz w:val="20"/>
                <w:szCs w:val="20"/>
              </w:rPr>
            </w:pPr>
            <w:r w:rsidRPr="001C593A">
              <w:rPr>
                <w:rFonts w:ascii="Century Gothic" w:hAnsi="Century Gothic"/>
                <w:sz w:val="20"/>
                <w:szCs w:val="20"/>
              </w:rPr>
              <w:t>Ensure a high level of employee performance is achieved through effective recruitment, performance management and employee development and supervision.</w:t>
            </w:r>
          </w:p>
          <w:p w:rsidR="00C01A0C" w:rsidRPr="001C593A" w:rsidRDefault="00C01A0C" w:rsidP="001C593A">
            <w:pPr>
              <w:pStyle w:val="ListParagraph"/>
              <w:numPr>
                <w:ilvl w:val="0"/>
                <w:numId w:val="17"/>
              </w:numPr>
              <w:spacing w:after="0" w:line="240" w:lineRule="auto"/>
              <w:ind w:left="460" w:hanging="284"/>
              <w:contextualSpacing w:val="0"/>
              <w:rPr>
                <w:rFonts w:ascii="Century Gothic" w:hAnsi="Century Gothic"/>
                <w:b/>
                <w:bCs/>
                <w:sz w:val="20"/>
                <w:szCs w:val="20"/>
              </w:rPr>
            </w:pPr>
            <w:r w:rsidRPr="00BB4D6F">
              <w:rPr>
                <w:rFonts w:ascii="Century Gothic" w:eastAsia="Calibri" w:hAnsi="Century Gothic"/>
                <w:sz w:val="20"/>
                <w:szCs w:val="20"/>
              </w:rPr>
              <w:t>Use drive and initiativ</w:t>
            </w:r>
            <w:r w:rsidR="0020693B" w:rsidRPr="00BB4D6F">
              <w:rPr>
                <w:rFonts w:ascii="Century Gothic" w:eastAsia="Calibri" w:hAnsi="Century Gothic"/>
                <w:sz w:val="20"/>
                <w:szCs w:val="20"/>
              </w:rPr>
              <w:t>e to actively contribute to leadership discussions</w:t>
            </w:r>
            <w:r w:rsidR="0020693B">
              <w:rPr>
                <w:rFonts w:ascii="Century Gothic" w:eastAsia="Calibri" w:hAnsi="Century Gothic"/>
                <w:sz w:val="20"/>
                <w:szCs w:val="20"/>
              </w:rPr>
              <w:t xml:space="preserve"> </w:t>
            </w:r>
            <w:r w:rsidRPr="001C593A">
              <w:rPr>
                <w:rFonts w:ascii="Century Gothic" w:eastAsia="Calibri" w:hAnsi="Century Gothic"/>
                <w:sz w:val="20"/>
                <w:szCs w:val="20"/>
              </w:rPr>
              <w:t>and other organisational activities.</w:t>
            </w:r>
          </w:p>
          <w:p w:rsidR="00C01A0C" w:rsidRPr="00417825" w:rsidRDefault="00C01A0C" w:rsidP="001C593A">
            <w:pPr>
              <w:pStyle w:val="ListParagraph"/>
              <w:numPr>
                <w:ilvl w:val="0"/>
                <w:numId w:val="17"/>
              </w:numPr>
              <w:spacing w:after="0" w:line="240" w:lineRule="auto"/>
              <w:ind w:left="460" w:hanging="284"/>
              <w:contextualSpacing w:val="0"/>
              <w:rPr>
                <w:rFonts w:ascii="Century Gothic" w:hAnsi="Century Gothic"/>
                <w:b/>
                <w:bCs/>
                <w:sz w:val="20"/>
                <w:szCs w:val="20"/>
              </w:rPr>
            </w:pPr>
            <w:r w:rsidRPr="001C593A">
              <w:rPr>
                <w:rFonts w:ascii="Century Gothic" w:hAnsi="Century Gothic"/>
                <w:sz w:val="20"/>
                <w:szCs w:val="20"/>
              </w:rPr>
              <w:t xml:space="preserve">Ensure effective planning and implementation of services to ensure required outcomes are achieved. </w:t>
            </w:r>
          </w:p>
          <w:p w:rsidR="00417825" w:rsidRPr="00417825" w:rsidRDefault="00C01A0C" w:rsidP="00417825">
            <w:pPr>
              <w:pStyle w:val="ListParagraph"/>
              <w:numPr>
                <w:ilvl w:val="0"/>
                <w:numId w:val="17"/>
              </w:numPr>
              <w:spacing w:after="0" w:line="240" w:lineRule="auto"/>
              <w:ind w:left="460" w:hanging="284"/>
              <w:contextualSpacing w:val="0"/>
              <w:rPr>
                <w:rFonts w:ascii="Century Gothic" w:hAnsi="Century Gothic"/>
                <w:b/>
                <w:bCs/>
                <w:sz w:val="20"/>
                <w:szCs w:val="20"/>
              </w:rPr>
            </w:pPr>
            <w:r w:rsidRPr="00417825">
              <w:rPr>
                <w:rFonts w:ascii="Century Gothic" w:eastAsia="Calibri" w:hAnsi="Century Gothic"/>
                <w:sz w:val="20"/>
                <w:szCs w:val="20"/>
              </w:rPr>
              <w:lastRenderedPageBreak/>
              <w:t>Drive continuous quality improvement and development of service area.</w:t>
            </w:r>
          </w:p>
          <w:p w:rsidR="00417825" w:rsidRPr="00417825" w:rsidRDefault="00C01A0C" w:rsidP="00417825">
            <w:pPr>
              <w:pStyle w:val="ListParagraph"/>
              <w:numPr>
                <w:ilvl w:val="0"/>
                <w:numId w:val="17"/>
              </w:numPr>
              <w:spacing w:after="0" w:line="240" w:lineRule="auto"/>
              <w:ind w:left="460" w:hanging="284"/>
              <w:contextualSpacing w:val="0"/>
              <w:rPr>
                <w:rFonts w:ascii="Century Gothic" w:hAnsi="Century Gothic"/>
                <w:b/>
                <w:bCs/>
                <w:sz w:val="20"/>
                <w:szCs w:val="20"/>
              </w:rPr>
            </w:pPr>
            <w:r w:rsidRPr="00417825">
              <w:rPr>
                <w:rFonts w:ascii="Century Gothic" w:eastAsia="Calibri" w:hAnsi="Century Gothic"/>
                <w:bCs/>
                <w:sz w:val="20"/>
                <w:szCs w:val="20"/>
              </w:rPr>
              <w:t>Maximise financial resources by developing and monitoring the Service area’s annual budget.</w:t>
            </w:r>
          </w:p>
          <w:p w:rsidR="00C01A0C" w:rsidRPr="00417825" w:rsidRDefault="00C01A0C" w:rsidP="00417825">
            <w:pPr>
              <w:pStyle w:val="ListParagraph"/>
              <w:numPr>
                <w:ilvl w:val="0"/>
                <w:numId w:val="17"/>
              </w:numPr>
              <w:spacing w:after="0" w:line="240" w:lineRule="auto"/>
              <w:ind w:left="460" w:hanging="284"/>
              <w:contextualSpacing w:val="0"/>
              <w:rPr>
                <w:rFonts w:ascii="Century Gothic" w:hAnsi="Century Gothic"/>
                <w:b/>
                <w:bCs/>
                <w:sz w:val="20"/>
                <w:szCs w:val="20"/>
              </w:rPr>
            </w:pPr>
            <w:r w:rsidRPr="00417825">
              <w:rPr>
                <w:rFonts w:ascii="Century Gothic" w:eastAsia="Calibri" w:hAnsi="Century Gothic"/>
                <w:sz w:val="20"/>
                <w:szCs w:val="20"/>
              </w:rPr>
              <w:t>Apply workplace Diversity and Equity principles at all times.</w:t>
            </w:r>
          </w:p>
        </w:tc>
      </w:tr>
      <w:tr w:rsidR="00F01792" w:rsidRPr="001C593A" w:rsidTr="0057690D">
        <w:trPr>
          <w:trHeight w:val="397"/>
          <w:tblCellSpacing w:w="20" w:type="dxa"/>
        </w:trPr>
        <w:tc>
          <w:tcPr>
            <w:tcW w:w="10460" w:type="dxa"/>
            <w:gridSpan w:val="3"/>
            <w:shd w:val="clear" w:color="auto" w:fill="65CBC9"/>
            <w:vAlign w:val="center"/>
          </w:tcPr>
          <w:p w:rsidR="00F01792" w:rsidRPr="001C593A" w:rsidRDefault="00F01792" w:rsidP="0057690D">
            <w:pPr>
              <w:jc w:val="center"/>
              <w:rPr>
                <w:rFonts w:ascii="Century Gothic" w:hAnsi="Century Gothic" w:cs="Arial"/>
              </w:rPr>
            </w:pPr>
            <w:r w:rsidRPr="001C593A">
              <w:rPr>
                <w:rFonts w:ascii="Century Gothic" w:hAnsi="Century Gothic"/>
              </w:rPr>
              <w:lastRenderedPageBreak/>
              <w:br w:type="page"/>
            </w:r>
            <w:r w:rsidRPr="001C593A">
              <w:rPr>
                <w:rFonts w:ascii="Century Gothic" w:hAnsi="Century Gothic"/>
                <w:b/>
              </w:rPr>
              <w:t>EXPERIENCE &amp; QUALIFICATIONS</w:t>
            </w:r>
          </w:p>
        </w:tc>
      </w:tr>
      <w:tr w:rsidR="00F01792" w:rsidRPr="001C593A" w:rsidTr="00D23614">
        <w:trPr>
          <w:trHeight w:val="391"/>
          <w:tblCellSpacing w:w="20" w:type="dxa"/>
        </w:trPr>
        <w:tc>
          <w:tcPr>
            <w:tcW w:w="2400" w:type="dxa"/>
            <w:shd w:val="clear" w:color="auto" w:fill="DAEEF3" w:themeFill="accent5" w:themeFillTint="33"/>
            <w:vAlign w:val="center"/>
          </w:tcPr>
          <w:p w:rsidR="00F01792" w:rsidRPr="001C593A" w:rsidRDefault="00F01792" w:rsidP="0057690D">
            <w:pPr>
              <w:spacing w:before="40" w:after="200"/>
              <w:contextualSpacing/>
              <w:rPr>
                <w:rFonts w:ascii="Century Gothic" w:hAnsi="Century Gothic" w:cs="Arial"/>
                <w:b/>
              </w:rPr>
            </w:pPr>
            <w:r w:rsidRPr="001C593A">
              <w:rPr>
                <w:rFonts w:ascii="Century Gothic" w:hAnsi="Century Gothic" w:cs="Arial"/>
                <w:b/>
              </w:rPr>
              <w:t>Essential</w:t>
            </w:r>
          </w:p>
        </w:tc>
        <w:tc>
          <w:tcPr>
            <w:tcW w:w="8020" w:type="dxa"/>
            <w:gridSpan w:val="2"/>
            <w:shd w:val="clear" w:color="auto" w:fill="auto"/>
            <w:vAlign w:val="center"/>
          </w:tcPr>
          <w:p w:rsidR="001C593A" w:rsidRPr="00BB4D6F" w:rsidRDefault="0020693B" w:rsidP="001C593A">
            <w:pPr>
              <w:numPr>
                <w:ilvl w:val="0"/>
                <w:numId w:val="7"/>
              </w:numPr>
              <w:spacing w:line="276" w:lineRule="auto"/>
              <w:rPr>
                <w:rFonts w:ascii="Century Gothic" w:hAnsi="Century Gothic"/>
              </w:rPr>
            </w:pPr>
            <w:r w:rsidRPr="00BB4D6F">
              <w:rPr>
                <w:rFonts w:ascii="Century Gothic" w:hAnsi="Century Gothic"/>
              </w:rPr>
              <w:t>Demonstrated e</w:t>
            </w:r>
            <w:r w:rsidR="001C593A" w:rsidRPr="00BB4D6F">
              <w:rPr>
                <w:rFonts w:ascii="Century Gothic" w:hAnsi="Century Gothic"/>
              </w:rPr>
              <w:t>xtensive experience in manag</w:t>
            </w:r>
            <w:r w:rsidRPr="00BB4D6F">
              <w:rPr>
                <w:rFonts w:ascii="Century Gothic" w:hAnsi="Century Gothic"/>
              </w:rPr>
              <w:t>ing</w:t>
            </w:r>
            <w:r w:rsidR="001C593A" w:rsidRPr="00BB4D6F">
              <w:rPr>
                <w:rFonts w:ascii="Century Gothic" w:hAnsi="Century Gothic"/>
              </w:rPr>
              <w:t xml:space="preserve"> tenancy support services and service partnerships.</w:t>
            </w:r>
          </w:p>
          <w:p w:rsidR="00417825" w:rsidRDefault="00417825" w:rsidP="001C593A">
            <w:pPr>
              <w:numPr>
                <w:ilvl w:val="0"/>
                <w:numId w:val="7"/>
              </w:numPr>
              <w:spacing w:line="276" w:lineRule="auto"/>
              <w:rPr>
                <w:rFonts w:ascii="Century Gothic" w:hAnsi="Century Gothic"/>
              </w:rPr>
            </w:pPr>
            <w:r w:rsidRPr="00BB4D6F">
              <w:rPr>
                <w:rFonts w:ascii="Century Gothic" w:hAnsi="Century Gothic"/>
              </w:rPr>
              <w:t xml:space="preserve">Demonstrated experience in reporting, managing staff workloads and </w:t>
            </w:r>
            <w:r w:rsidR="0020693B" w:rsidRPr="00BB4D6F">
              <w:rPr>
                <w:rFonts w:ascii="Century Gothic" w:hAnsi="Century Gothic"/>
              </w:rPr>
              <w:t>interpreting</w:t>
            </w:r>
            <w:r w:rsidR="0020693B">
              <w:rPr>
                <w:rFonts w:ascii="Century Gothic" w:hAnsi="Century Gothic"/>
              </w:rPr>
              <w:t xml:space="preserve"> data.</w:t>
            </w:r>
            <w:r>
              <w:rPr>
                <w:rFonts w:ascii="Century Gothic" w:hAnsi="Century Gothic"/>
              </w:rPr>
              <w:t xml:space="preserve"> </w:t>
            </w:r>
          </w:p>
          <w:p w:rsidR="00417825" w:rsidRPr="00417825" w:rsidRDefault="00417825" w:rsidP="00417825">
            <w:pPr>
              <w:pStyle w:val="ListParagraph"/>
              <w:numPr>
                <w:ilvl w:val="0"/>
                <w:numId w:val="7"/>
              </w:numPr>
              <w:rPr>
                <w:rFonts w:ascii="Century Gothic" w:eastAsia="Calibri" w:hAnsi="Century Gothic"/>
                <w:sz w:val="20"/>
                <w:szCs w:val="20"/>
              </w:rPr>
            </w:pPr>
            <w:r w:rsidRPr="00417825">
              <w:rPr>
                <w:rFonts w:ascii="Century Gothic" w:eastAsia="Calibri" w:hAnsi="Century Gothic"/>
                <w:sz w:val="20"/>
                <w:szCs w:val="20"/>
              </w:rPr>
              <w:t>Highly effective leadership</w:t>
            </w:r>
            <w:r>
              <w:rPr>
                <w:rFonts w:ascii="Century Gothic" w:eastAsia="Calibri" w:hAnsi="Century Gothic"/>
                <w:sz w:val="20"/>
                <w:szCs w:val="20"/>
              </w:rPr>
              <w:t>, relationship building</w:t>
            </w:r>
            <w:r w:rsidRPr="00417825">
              <w:rPr>
                <w:rFonts w:ascii="Century Gothic" w:eastAsia="Calibri" w:hAnsi="Century Gothic"/>
                <w:sz w:val="20"/>
                <w:szCs w:val="20"/>
              </w:rPr>
              <w:t xml:space="preserve"> and people management skills.</w:t>
            </w:r>
          </w:p>
          <w:p w:rsidR="001C593A" w:rsidRPr="001C593A" w:rsidRDefault="001C593A" w:rsidP="001C593A">
            <w:pPr>
              <w:pStyle w:val="ListParagraph"/>
              <w:numPr>
                <w:ilvl w:val="0"/>
                <w:numId w:val="7"/>
              </w:numPr>
              <w:spacing w:after="0"/>
              <w:contextualSpacing w:val="0"/>
              <w:rPr>
                <w:rFonts w:ascii="Century Gothic" w:hAnsi="Century Gothic"/>
                <w:sz w:val="20"/>
                <w:szCs w:val="20"/>
              </w:rPr>
            </w:pPr>
            <w:r w:rsidRPr="001C593A">
              <w:rPr>
                <w:rFonts w:ascii="Century Gothic" w:hAnsi="Century Gothic"/>
                <w:sz w:val="20"/>
                <w:szCs w:val="20"/>
              </w:rPr>
              <w:t>Demonstrated knowledge of tenancy issues facing service users, their families and carers.</w:t>
            </w:r>
          </w:p>
          <w:p w:rsidR="001C593A" w:rsidRPr="001C593A" w:rsidRDefault="001C593A" w:rsidP="001C593A">
            <w:pPr>
              <w:pStyle w:val="ListParagraph"/>
              <w:numPr>
                <w:ilvl w:val="0"/>
                <w:numId w:val="7"/>
              </w:numPr>
              <w:spacing w:after="0"/>
              <w:contextualSpacing w:val="0"/>
              <w:rPr>
                <w:rFonts w:ascii="Century Gothic" w:hAnsi="Century Gothic"/>
                <w:sz w:val="20"/>
                <w:szCs w:val="20"/>
              </w:rPr>
            </w:pPr>
            <w:r w:rsidRPr="001C593A">
              <w:rPr>
                <w:rFonts w:ascii="Century Gothic" w:hAnsi="Century Gothic"/>
                <w:sz w:val="20"/>
                <w:szCs w:val="20"/>
              </w:rPr>
              <w:t>Sound understanding of best practice in strengths and person-centred approaches using principles of social role valorisation and social justice in mental health services.</w:t>
            </w:r>
          </w:p>
          <w:p w:rsidR="001C593A" w:rsidRPr="003D7A1C" w:rsidRDefault="001C593A" w:rsidP="001C593A">
            <w:pPr>
              <w:pStyle w:val="ListParagraph"/>
              <w:numPr>
                <w:ilvl w:val="0"/>
                <w:numId w:val="7"/>
              </w:numPr>
              <w:spacing w:after="0" w:line="240" w:lineRule="auto"/>
              <w:contextualSpacing w:val="0"/>
              <w:rPr>
                <w:rFonts w:ascii="Century Gothic" w:hAnsi="Century Gothic"/>
                <w:sz w:val="20"/>
              </w:rPr>
            </w:pPr>
            <w:r w:rsidRPr="003D7A1C">
              <w:rPr>
                <w:rFonts w:ascii="Century Gothic" w:hAnsi="Century Gothic" w:cs="Arial"/>
                <w:sz w:val="20"/>
              </w:rPr>
              <w:t xml:space="preserve">Demonstrated high level of communication techniques that engender positive relationships and influence stakeholders effectively to resolve functional issues. </w:t>
            </w:r>
          </w:p>
          <w:p w:rsidR="001C593A" w:rsidRPr="001C593A" w:rsidRDefault="001C593A" w:rsidP="001C593A">
            <w:pPr>
              <w:numPr>
                <w:ilvl w:val="0"/>
                <w:numId w:val="7"/>
              </w:numPr>
              <w:spacing w:line="276" w:lineRule="auto"/>
              <w:rPr>
                <w:rFonts w:ascii="Century Gothic" w:hAnsi="Century Gothic"/>
              </w:rPr>
            </w:pPr>
            <w:r w:rsidRPr="001C593A">
              <w:rPr>
                <w:rFonts w:ascii="Century Gothic" w:hAnsi="Century Gothic"/>
              </w:rPr>
              <w:t>Ability to work effectively and collaboratively across the organisation.</w:t>
            </w:r>
          </w:p>
          <w:p w:rsidR="001C593A" w:rsidRPr="001C593A" w:rsidRDefault="001C593A" w:rsidP="001C593A">
            <w:pPr>
              <w:numPr>
                <w:ilvl w:val="0"/>
                <w:numId w:val="7"/>
              </w:numPr>
              <w:spacing w:line="276" w:lineRule="auto"/>
              <w:rPr>
                <w:rFonts w:ascii="Century Gothic" w:hAnsi="Century Gothic"/>
              </w:rPr>
            </w:pPr>
            <w:r w:rsidRPr="001C593A">
              <w:rPr>
                <w:rFonts w:ascii="Century Gothic" w:hAnsi="Century Gothic"/>
              </w:rPr>
              <w:t>Thorough understanding of the importance of professional boundaries.</w:t>
            </w:r>
          </w:p>
          <w:p w:rsidR="009052E5" w:rsidRPr="001C593A" w:rsidRDefault="001C593A" w:rsidP="001C593A">
            <w:pPr>
              <w:numPr>
                <w:ilvl w:val="0"/>
                <w:numId w:val="7"/>
              </w:numPr>
              <w:spacing w:line="276" w:lineRule="auto"/>
              <w:rPr>
                <w:rFonts w:ascii="Century Gothic" w:hAnsi="Century Gothic"/>
              </w:rPr>
            </w:pPr>
            <w:r w:rsidRPr="001C593A">
              <w:rPr>
                <w:rFonts w:ascii="Century Gothic" w:hAnsi="Century Gothic"/>
              </w:rPr>
              <w:t>Sound knowledge of supervision and reflective practice in a team environment.</w:t>
            </w:r>
          </w:p>
        </w:tc>
      </w:tr>
      <w:tr w:rsidR="00F01792" w:rsidRPr="001C593A" w:rsidTr="00D23614">
        <w:trPr>
          <w:trHeight w:val="391"/>
          <w:tblCellSpacing w:w="20" w:type="dxa"/>
        </w:trPr>
        <w:tc>
          <w:tcPr>
            <w:tcW w:w="2400" w:type="dxa"/>
            <w:shd w:val="clear" w:color="auto" w:fill="DAEEF3" w:themeFill="accent5" w:themeFillTint="33"/>
            <w:vAlign w:val="center"/>
          </w:tcPr>
          <w:p w:rsidR="00F01792" w:rsidRPr="001C593A" w:rsidRDefault="00F01792" w:rsidP="0057690D">
            <w:pPr>
              <w:spacing w:before="40" w:after="200"/>
              <w:contextualSpacing/>
              <w:rPr>
                <w:rFonts w:ascii="Century Gothic" w:hAnsi="Century Gothic" w:cs="Arial"/>
                <w:b/>
              </w:rPr>
            </w:pPr>
            <w:r w:rsidRPr="001C593A">
              <w:rPr>
                <w:rFonts w:ascii="Century Gothic" w:hAnsi="Century Gothic" w:cs="Arial"/>
                <w:b/>
              </w:rPr>
              <w:t>Desirable</w:t>
            </w:r>
          </w:p>
        </w:tc>
        <w:tc>
          <w:tcPr>
            <w:tcW w:w="8020" w:type="dxa"/>
            <w:gridSpan w:val="2"/>
            <w:shd w:val="clear" w:color="auto" w:fill="auto"/>
            <w:vAlign w:val="center"/>
          </w:tcPr>
          <w:p w:rsidR="00F01792" w:rsidRPr="001C593A" w:rsidRDefault="001C593A" w:rsidP="0057690D">
            <w:pPr>
              <w:pStyle w:val="ListParagraph"/>
              <w:numPr>
                <w:ilvl w:val="0"/>
                <w:numId w:val="8"/>
              </w:numPr>
              <w:spacing w:after="0"/>
              <w:contextualSpacing w:val="0"/>
              <w:rPr>
                <w:rFonts w:ascii="Century Gothic" w:hAnsi="Century Gothic"/>
                <w:sz w:val="20"/>
                <w:szCs w:val="20"/>
              </w:rPr>
            </w:pPr>
            <w:r w:rsidRPr="001C593A">
              <w:rPr>
                <w:rFonts w:ascii="Century Gothic" w:hAnsi="Century Gothic"/>
                <w:sz w:val="20"/>
                <w:szCs w:val="20"/>
              </w:rPr>
              <w:t>Relevant tertiary qualifications</w:t>
            </w:r>
          </w:p>
        </w:tc>
      </w:tr>
      <w:tr w:rsidR="00F01792" w:rsidRPr="001C593A" w:rsidTr="00D23614">
        <w:trPr>
          <w:trHeight w:val="391"/>
          <w:tblCellSpacing w:w="20" w:type="dxa"/>
        </w:trPr>
        <w:tc>
          <w:tcPr>
            <w:tcW w:w="2400" w:type="dxa"/>
            <w:shd w:val="clear" w:color="auto" w:fill="DAEEF3" w:themeFill="accent5" w:themeFillTint="33"/>
            <w:vAlign w:val="center"/>
          </w:tcPr>
          <w:p w:rsidR="00F01792" w:rsidRPr="001C593A" w:rsidRDefault="00F01792" w:rsidP="0057690D">
            <w:pPr>
              <w:spacing w:before="40" w:after="200"/>
              <w:contextualSpacing/>
              <w:rPr>
                <w:rFonts w:ascii="Century Gothic" w:hAnsi="Century Gothic" w:cs="Arial"/>
                <w:b/>
              </w:rPr>
            </w:pPr>
            <w:r w:rsidRPr="001C593A">
              <w:rPr>
                <w:rFonts w:ascii="Century Gothic" w:hAnsi="Century Gothic" w:cs="Arial"/>
                <w:b/>
              </w:rPr>
              <w:t>Other</w:t>
            </w:r>
          </w:p>
        </w:tc>
        <w:tc>
          <w:tcPr>
            <w:tcW w:w="8020" w:type="dxa"/>
            <w:gridSpan w:val="2"/>
            <w:shd w:val="clear" w:color="auto" w:fill="auto"/>
            <w:vAlign w:val="center"/>
          </w:tcPr>
          <w:p w:rsidR="001C593A" w:rsidRPr="001C593A" w:rsidRDefault="001C593A" w:rsidP="001C593A">
            <w:pPr>
              <w:pStyle w:val="ListParagraph"/>
              <w:numPr>
                <w:ilvl w:val="0"/>
                <w:numId w:val="8"/>
              </w:numPr>
              <w:spacing w:after="0"/>
              <w:contextualSpacing w:val="0"/>
              <w:rPr>
                <w:rFonts w:ascii="Century Gothic" w:hAnsi="Century Gothic"/>
                <w:sz w:val="20"/>
                <w:szCs w:val="20"/>
              </w:rPr>
            </w:pPr>
            <w:r w:rsidRPr="001C593A">
              <w:rPr>
                <w:rFonts w:ascii="Century Gothic" w:hAnsi="Century Gothic"/>
                <w:sz w:val="20"/>
                <w:szCs w:val="20"/>
              </w:rPr>
              <w:t>Current Senior First Aid Certificate and Driver’s Licence</w:t>
            </w:r>
            <w:r w:rsidR="002909B7">
              <w:rPr>
                <w:rFonts w:ascii="Century Gothic" w:hAnsi="Century Gothic"/>
                <w:sz w:val="20"/>
                <w:szCs w:val="20"/>
              </w:rPr>
              <w:t>.</w:t>
            </w:r>
            <w:r w:rsidRPr="001C593A">
              <w:rPr>
                <w:rFonts w:ascii="Century Gothic" w:hAnsi="Century Gothic"/>
                <w:sz w:val="20"/>
                <w:szCs w:val="20"/>
              </w:rPr>
              <w:t xml:space="preserve"> </w:t>
            </w:r>
          </w:p>
          <w:p w:rsidR="00F01792" w:rsidRDefault="0033562B" w:rsidP="0057690D">
            <w:pPr>
              <w:pStyle w:val="ListParagraph"/>
              <w:numPr>
                <w:ilvl w:val="0"/>
                <w:numId w:val="8"/>
              </w:numPr>
              <w:spacing w:after="0"/>
              <w:contextualSpacing w:val="0"/>
              <w:rPr>
                <w:rFonts w:ascii="Century Gothic" w:hAnsi="Century Gothic"/>
                <w:sz w:val="20"/>
                <w:szCs w:val="20"/>
              </w:rPr>
            </w:pPr>
            <w:r w:rsidRPr="001C593A">
              <w:rPr>
                <w:rFonts w:ascii="Century Gothic" w:hAnsi="Century Gothic"/>
                <w:sz w:val="20"/>
                <w:szCs w:val="20"/>
              </w:rPr>
              <w:t>Current Working with Vulnerable People card.</w:t>
            </w:r>
          </w:p>
          <w:p w:rsidR="00F64FD7" w:rsidRPr="001C593A" w:rsidRDefault="00F64FD7" w:rsidP="0057690D">
            <w:pPr>
              <w:pStyle w:val="ListParagraph"/>
              <w:numPr>
                <w:ilvl w:val="0"/>
                <w:numId w:val="8"/>
              </w:numPr>
              <w:spacing w:after="0"/>
              <w:contextualSpacing w:val="0"/>
              <w:rPr>
                <w:rFonts w:ascii="Century Gothic" w:hAnsi="Century Gothic"/>
                <w:sz w:val="20"/>
                <w:szCs w:val="20"/>
              </w:rPr>
            </w:pPr>
            <w:r w:rsidRPr="00771836">
              <w:rPr>
                <w:rFonts w:ascii="Century Gothic" w:hAnsi="Century Gothic"/>
                <w:sz w:val="20"/>
                <w:szCs w:val="20"/>
              </w:rPr>
              <w:t>Demonstrate commitment to the Purpose and Values of Woden Community Service.</w:t>
            </w:r>
          </w:p>
        </w:tc>
      </w:tr>
    </w:tbl>
    <w:p w:rsidR="00F01792" w:rsidRPr="001C593A" w:rsidRDefault="00F01792" w:rsidP="00F01792">
      <w:pPr>
        <w:rPr>
          <w:rFonts w:ascii="Century Gothic" w:hAnsi="Century Gothic"/>
          <w:sz w:val="20"/>
          <w:szCs w:val="20"/>
        </w:rPr>
      </w:pPr>
    </w:p>
    <w:tbl>
      <w:tblPr>
        <w:tblStyle w:val="TableGrid"/>
        <w:tblW w:w="10540" w:type="dxa"/>
        <w:tblCellSpacing w:w="20" w:type="dxa"/>
        <w:tblInd w:w="-34" w:type="dxa"/>
        <w:tblBorders>
          <w:top w:val="inset" w:sz="4" w:space="0" w:color="auto"/>
          <w:left w:val="inset" w:sz="4" w:space="0" w:color="auto"/>
          <w:bottom w:val="inset" w:sz="4" w:space="0" w:color="auto"/>
          <w:right w:val="inset" w:sz="4" w:space="0" w:color="auto"/>
          <w:insideH w:val="inset" w:sz="4" w:space="0" w:color="auto"/>
          <w:insideV w:val="inset" w:sz="4" w:space="0" w:color="auto"/>
        </w:tblBorders>
        <w:tblLayout w:type="fixed"/>
        <w:tblLook w:val="04A0" w:firstRow="1" w:lastRow="0" w:firstColumn="1" w:lastColumn="0" w:noHBand="0" w:noVBand="1"/>
      </w:tblPr>
      <w:tblGrid>
        <w:gridCol w:w="2177"/>
        <w:gridCol w:w="3402"/>
        <w:gridCol w:w="1276"/>
        <w:gridCol w:w="1701"/>
        <w:gridCol w:w="850"/>
        <w:gridCol w:w="1134"/>
      </w:tblGrid>
      <w:tr w:rsidR="00F01792" w:rsidRPr="001C593A" w:rsidTr="008D0A96">
        <w:trPr>
          <w:trHeight w:val="454"/>
          <w:tblCellSpacing w:w="20" w:type="dxa"/>
        </w:trPr>
        <w:tc>
          <w:tcPr>
            <w:tcW w:w="2117" w:type="dxa"/>
            <w:shd w:val="clear" w:color="auto" w:fill="DAEEF3" w:themeFill="accent5" w:themeFillTint="33"/>
            <w:vAlign w:val="center"/>
          </w:tcPr>
          <w:p w:rsidR="00F01792" w:rsidRPr="001C593A" w:rsidRDefault="00F01792" w:rsidP="0057690D">
            <w:pPr>
              <w:rPr>
                <w:rFonts w:ascii="Century Gothic" w:hAnsi="Century Gothic"/>
                <w:b/>
              </w:rPr>
            </w:pPr>
            <w:r w:rsidRPr="001C593A">
              <w:rPr>
                <w:rFonts w:ascii="Century Gothic" w:hAnsi="Century Gothic"/>
                <w:b/>
              </w:rPr>
              <w:t>Document History</w:t>
            </w:r>
          </w:p>
        </w:tc>
        <w:tc>
          <w:tcPr>
            <w:tcW w:w="8303" w:type="dxa"/>
            <w:gridSpan w:val="5"/>
            <w:shd w:val="clear" w:color="auto" w:fill="auto"/>
            <w:vAlign w:val="center"/>
          </w:tcPr>
          <w:p w:rsidR="00F01792" w:rsidRPr="001C593A" w:rsidRDefault="00F01792" w:rsidP="009052E5">
            <w:pPr>
              <w:contextualSpacing/>
              <w:rPr>
                <w:rFonts w:ascii="Century Gothic" w:hAnsi="Century Gothic" w:cs="Arial"/>
              </w:rPr>
            </w:pPr>
            <w:r w:rsidRPr="001C593A">
              <w:rPr>
                <w:rFonts w:ascii="Century Gothic" w:hAnsi="Century Gothic" w:cs="Arial"/>
                <w:b/>
              </w:rPr>
              <w:t>Original:</w:t>
            </w:r>
            <w:r w:rsidRPr="001C593A">
              <w:rPr>
                <w:rFonts w:ascii="Century Gothic" w:hAnsi="Century Gothic" w:cs="Arial"/>
              </w:rPr>
              <w:t xml:space="preserve">  20</w:t>
            </w:r>
            <w:r w:rsidR="009052E5" w:rsidRPr="001C593A">
              <w:rPr>
                <w:rFonts w:ascii="Century Gothic" w:hAnsi="Century Gothic" w:cs="Arial"/>
              </w:rPr>
              <w:t>16</w:t>
            </w:r>
            <w:r w:rsidRPr="001C593A">
              <w:rPr>
                <w:rFonts w:ascii="Century Gothic" w:hAnsi="Century Gothic" w:cs="Arial"/>
              </w:rPr>
              <w:t xml:space="preserve"> </w:t>
            </w:r>
            <w:r w:rsidRPr="001C593A">
              <w:rPr>
                <w:rFonts w:ascii="Century Gothic" w:hAnsi="Century Gothic" w:cs="Arial"/>
              </w:rPr>
              <w:tab/>
            </w:r>
            <w:r w:rsidRPr="001C593A">
              <w:rPr>
                <w:rFonts w:ascii="Century Gothic" w:hAnsi="Century Gothic" w:cs="Arial"/>
              </w:rPr>
              <w:tab/>
              <w:t xml:space="preserve">  </w:t>
            </w:r>
            <w:r w:rsidRPr="001C593A">
              <w:rPr>
                <w:rFonts w:ascii="Century Gothic" w:hAnsi="Century Gothic" w:cs="Arial"/>
                <w:b/>
              </w:rPr>
              <w:t>Revised</w:t>
            </w:r>
            <w:r w:rsidRPr="001C593A">
              <w:rPr>
                <w:rFonts w:ascii="Century Gothic" w:hAnsi="Century Gothic" w:cs="Arial"/>
              </w:rPr>
              <w:t>:</w:t>
            </w:r>
            <w:r w:rsidRPr="001C593A">
              <w:rPr>
                <w:rFonts w:ascii="Century Gothic" w:hAnsi="Century Gothic" w:cs="Arial"/>
                <w:b/>
              </w:rPr>
              <w:t xml:space="preserve">  </w:t>
            </w:r>
            <w:r w:rsidR="00417825">
              <w:rPr>
                <w:rFonts w:ascii="Century Gothic" w:hAnsi="Century Gothic" w:cs="Arial"/>
              </w:rPr>
              <w:t>23 November 2017</w:t>
            </w:r>
            <w:r w:rsidRPr="001C593A">
              <w:rPr>
                <w:rFonts w:ascii="Century Gothic" w:hAnsi="Century Gothic" w:cs="Arial"/>
              </w:rPr>
              <w:t xml:space="preserve"> </w:t>
            </w:r>
            <w:r w:rsidRPr="001C593A">
              <w:rPr>
                <w:rFonts w:ascii="Century Gothic" w:hAnsi="Century Gothic" w:cs="Arial"/>
              </w:rPr>
              <w:tab/>
              <w:t xml:space="preserve">  </w:t>
            </w:r>
            <w:r w:rsidRPr="001C593A">
              <w:rPr>
                <w:rFonts w:ascii="Century Gothic" w:hAnsi="Century Gothic" w:cs="Arial"/>
                <w:b/>
              </w:rPr>
              <w:t>Version</w:t>
            </w:r>
            <w:r w:rsidRPr="001C593A">
              <w:rPr>
                <w:rFonts w:ascii="Century Gothic" w:hAnsi="Century Gothic" w:cs="Arial"/>
              </w:rPr>
              <w:t>:  v</w:t>
            </w:r>
            <w:r w:rsidR="00417825">
              <w:rPr>
                <w:rFonts w:ascii="Century Gothic" w:hAnsi="Century Gothic" w:cs="Arial"/>
              </w:rPr>
              <w:t>3</w:t>
            </w:r>
          </w:p>
        </w:tc>
      </w:tr>
      <w:tr w:rsidR="008D0A96" w:rsidRPr="001C593A" w:rsidTr="008D0A96">
        <w:trPr>
          <w:trHeight w:val="397"/>
          <w:tblCellSpacing w:w="20" w:type="dxa"/>
        </w:trPr>
        <w:tc>
          <w:tcPr>
            <w:tcW w:w="2117" w:type="dxa"/>
            <w:shd w:val="clear" w:color="auto" w:fill="DAEEF3" w:themeFill="accent5" w:themeFillTint="33"/>
            <w:vAlign w:val="center"/>
          </w:tcPr>
          <w:p w:rsidR="008D0A96" w:rsidRPr="001C593A" w:rsidRDefault="008D0A96" w:rsidP="008D0A96">
            <w:pPr>
              <w:rPr>
                <w:rFonts w:ascii="Century Gothic" w:hAnsi="Century Gothic"/>
                <w:b/>
              </w:rPr>
            </w:pPr>
            <w:r w:rsidRPr="001C593A">
              <w:rPr>
                <w:rFonts w:ascii="Century Gothic" w:hAnsi="Century Gothic"/>
                <w:b/>
              </w:rPr>
              <w:t xml:space="preserve">Employee’s </w:t>
            </w:r>
            <w:r>
              <w:rPr>
                <w:rFonts w:ascii="Century Gothic" w:hAnsi="Century Gothic"/>
                <w:b/>
              </w:rPr>
              <w:t>name</w:t>
            </w:r>
          </w:p>
        </w:tc>
        <w:tc>
          <w:tcPr>
            <w:tcW w:w="3362" w:type="dxa"/>
            <w:shd w:val="clear" w:color="auto" w:fill="auto"/>
            <w:vAlign w:val="center"/>
          </w:tcPr>
          <w:p w:rsidR="008D0A96" w:rsidRPr="001C593A" w:rsidRDefault="008D0A96" w:rsidP="0057690D">
            <w:pPr>
              <w:rPr>
                <w:rFonts w:ascii="Century Gothic" w:hAnsi="Century Gothic"/>
              </w:rPr>
            </w:pPr>
            <w:r w:rsidRPr="001C593A">
              <w:rPr>
                <w:rFonts w:ascii="Century Gothic" w:hAnsi="Century Gothic" w:cs="Arial"/>
              </w:rPr>
              <w:fldChar w:fldCharType="begin">
                <w:ffData>
                  <w:name w:val=""/>
                  <w:enabled/>
                  <w:calcOnExit w:val="0"/>
                  <w:textInput>
                    <w:maxLength w:val="7"/>
                  </w:textInput>
                </w:ffData>
              </w:fldChar>
            </w:r>
            <w:r w:rsidRPr="001C593A">
              <w:rPr>
                <w:rFonts w:ascii="Century Gothic" w:hAnsi="Century Gothic" w:cs="Arial"/>
              </w:rPr>
              <w:instrText xml:space="preserve"> FORMTEXT </w:instrText>
            </w:r>
            <w:r w:rsidRPr="001C593A">
              <w:rPr>
                <w:rFonts w:ascii="Century Gothic" w:hAnsi="Century Gothic" w:cs="Arial"/>
              </w:rPr>
            </w:r>
            <w:r w:rsidRPr="001C593A">
              <w:rPr>
                <w:rFonts w:ascii="Century Gothic" w:hAnsi="Century Gothic" w:cs="Arial"/>
              </w:rPr>
              <w:fldChar w:fldCharType="separate"/>
            </w:r>
            <w:r w:rsidRPr="001C593A">
              <w:rPr>
                <w:rFonts w:ascii="Century Gothic" w:hAnsi="Century Gothic" w:cs="Arial"/>
                <w:noProof/>
              </w:rPr>
              <w:t> </w:t>
            </w:r>
            <w:r w:rsidRPr="001C593A">
              <w:rPr>
                <w:rFonts w:ascii="Century Gothic" w:hAnsi="Century Gothic" w:cs="Arial"/>
                <w:noProof/>
              </w:rPr>
              <w:t> </w:t>
            </w:r>
            <w:r w:rsidRPr="001C593A">
              <w:rPr>
                <w:rFonts w:ascii="Century Gothic" w:hAnsi="Century Gothic" w:cs="Arial"/>
                <w:noProof/>
              </w:rPr>
              <w:t> </w:t>
            </w:r>
            <w:r w:rsidRPr="001C593A">
              <w:rPr>
                <w:rFonts w:ascii="Century Gothic" w:hAnsi="Century Gothic" w:cs="Arial"/>
                <w:noProof/>
              </w:rPr>
              <w:t> </w:t>
            </w:r>
            <w:r w:rsidRPr="001C593A">
              <w:rPr>
                <w:rFonts w:ascii="Century Gothic" w:hAnsi="Century Gothic" w:cs="Arial"/>
                <w:noProof/>
              </w:rPr>
              <w:t> </w:t>
            </w:r>
            <w:r w:rsidRPr="001C593A">
              <w:rPr>
                <w:rFonts w:ascii="Century Gothic" w:hAnsi="Century Gothic" w:cs="Arial"/>
              </w:rPr>
              <w:fldChar w:fldCharType="end"/>
            </w:r>
          </w:p>
        </w:tc>
        <w:tc>
          <w:tcPr>
            <w:tcW w:w="1236" w:type="dxa"/>
            <w:shd w:val="clear" w:color="auto" w:fill="DAEEF3" w:themeFill="accent5" w:themeFillTint="33"/>
            <w:vAlign w:val="center"/>
          </w:tcPr>
          <w:p w:rsidR="008D0A96" w:rsidRPr="008D0A96" w:rsidRDefault="008D0A96" w:rsidP="0057690D">
            <w:pPr>
              <w:rPr>
                <w:rFonts w:ascii="Century Gothic" w:hAnsi="Century Gothic"/>
                <w:b/>
              </w:rPr>
            </w:pPr>
            <w:r w:rsidRPr="008D0A96">
              <w:rPr>
                <w:rFonts w:ascii="Century Gothic" w:hAnsi="Century Gothic"/>
                <w:b/>
              </w:rPr>
              <w:t>Signature</w:t>
            </w:r>
          </w:p>
        </w:tc>
        <w:tc>
          <w:tcPr>
            <w:tcW w:w="1661" w:type="dxa"/>
            <w:shd w:val="clear" w:color="auto" w:fill="auto"/>
            <w:vAlign w:val="center"/>
          </w:tcPr>
          <w:p w:rsidR="008D0A96" w:rsidRPr="001C593A" w:rsidRDefault="008D0A96" w:rsidP="0057690D">
            <w:pPr>
              <w:rPr>
                <w:rFonts w:ascii="Century Gothic" w:hAnsi="Century Gothic"/>
              </w:rPr>
            </w:pPr>
            <w:r w:rsidRPr="001C593A">
              <w:rPr>
                <w:rFonts w:ascii="Century Gothic" w:hAnsi="Century Gothic" w:cs="Arial"/>
              </w:rPr>
              <w:fldChar w:fldCharType="begin">
                <w:ffData>
                  <w:name w:val=""/>
                  <w:enabled/>
                  <w:calcOnExit w:val="0"/>
                  <w:textInput>
                    <w:maxLength w:val="7"/>
                  </w:textInput>
                </w:ffData>
              </w:fldChar>
            </w:r>
            <w:r w:rsidRPr="001C593A">
              <w:rPr>
                <w:rFonts w:ascii="Century Gothic" w:hAnsi="Century Gothic" w:cs="Arial"/>
              </w:rPr>
              <w:instrText xml:space="preserve"> FORMTEXT </w:instrText>
            </w:r>
            <w:r w:rsidRPr="001C593A">
              <w:rPr>
                <w:rFonts w:ascii="Century Gothic" w:hAnsi="Century Gothic" w:cs="Arial"/>
              </w:rPr>
            </w:r>
            <w:r w:rsidRPr="001C593A">
              <w:rPr>
                <w:rFonts w:ascii="Century Gothic" w:hAnsi="Century Gothic" w:cs="Arial"/>
              </w:rPr>
              <w:fldChar w:fldCharType="separate"/>
            </w:r>
            <w:r w:rsidRPr="001C593A">
              <w:rPr>
                <w:rFonts w:ascii="Century Gothic" w:hAnsi="Century Gothic" w:cs="Arial"/>
                <w:noProof/>
              </w:rPr>
              <w:t> </w:t>
            </w:r>
            <w:r w:rsidRPr="001C593A">
              <w:rPr>
                <w:rFonts w:ascii="Century Gothic" w:hAnsi="Century Gothic" w:cs="Arial"/>
                <w:noProof/>
              </w:rPr>
              <w:t> </w:t>
            </w:r>
            <w:r w:rsidRPr="001C593A">
              <w:rPr>
                <w:rFonts w:ascii="Century Gothic" w:hAnsi="Century Gothic" w:cs="Arial"/>
                <w:noProof/>
              </w:rPr>
              <w:t> </w:t>
            </w:r>
            <w:r w:rsidRPr="001C593A">
              <w:rPr>
                <w:rFonts w:ascii="Century Gothic" w:hAnsi="Century Gothic" w:cs="Arial"/>
                <w:noProof/>
              </w:rPr>
              <w:t> </w:t>
            </w:r>
            <w:r w:rsidRPr="001C593A">
              <w:rPr>
                <w:rFonts w:ascii="Century Gothic" w:hAnsi="Century Gothic" w:cs="Arial"/>
                <w:noProof/>
              </w:rPr>
              <w:t> </w:t>
            </w:r>
            <w:r w:rsidRPr="001C593A">
              <w:rPr>
                <w:rFonts w:ascii="Century Gothic" w:hAnsi="Century Gothic" w:cs="Arial"/>
              </w:rPr>
              <w:fldChar w:fldCharType="end"/>
            </w:r>
          </w:p>
        </w:tc>
        <w:tc>
          <w:tcPr>
            <w:tcW w:w="810" w:type="dxa"/>
            <w:shd w:val="clear" w:color="auto" w:fill="DAEEF3" w:themeFill="accent5" w:themeFillTint="33"/>
            <w:vAlign w:val="center"/>
          </w:tcPr>
          <w:p w:rsidR="008D0A96" w:rsidRPr="001C593A" w:rsidRDefault="008D0A96" w:rsidP="0057690D">
            <w:pPr>
              <w:rPr>
                <w:rFonts w:ascii="Century Gothic" w:hAnsi="Century Gothic"/>
                <w:b/>
              </w:rPr>
            </w:pPr>
            <w:r w:rsidRPr="001C593A">
              <w:rPr>
                <w:rFonts w:ascii="Century Gothic" w:hAnsi="Century Gothic"/>
                <w:b/>
              </w:rPr>
              <w:t>DATE</w:t>
            </w:r>
          </w:p>
        </w:tc>
        <w:tc>
          <w:tcPr>
            <w:tcW w:w="1074" w:type="dxa"/>
            <w:shd w:val="clear" w:color="auto" w:fill="auto"/>
            <w:vAlign w:val="center"/>
          </w:tcPr>
          <w:p w:rsidR="008D0A96" w:rsidRPr="001C593A" w:rsidRDefault="008D0A96" w:rsidP="0057690D">
            <w:pPr>
              <w:rPr>
                <w:rFonts w:ascii="Century Gothic" w:hAnsi="Century Gothic" w:cs="Arial"/>
              </w:rPr>
            </w:pPr>
            <w:r w:rsidRPr="001C593A">
              <w:rPr>
                <w:rFonts w:ascii="Century Gothic" w:hAnsi="Century Gothic" w:cs="Arial"/>
              </w:rPr>
              <w:fldChar w:fldCharType="begin">
                <w:ffData>
                  <w:name w:val=""/>
                  <w:enabled/>
                  <w:calcOnExit w:val="0"/>
                  <w:textInput>
                    <w:maxLength w:val="7"/>
                  </w:textInput>
                </w:ffData>
              </w:fldChar>
            </w:r>
            <w:r w:rsidRPr="001C593A">
              <w:rPr>
                <w:rFonts w:ascii="Century Gothic" w:hAnsi="Century Gothic" w:cs="Arial"/>
              </w:rPr>
              <w:instrText xml:space="preserve"> FORMTEXT </w:instrText>
            </w:r>
            <w:r w:rsidRPr="001C593A">
              <w:rPr>
                <w:rFonts w:ascii="Century Gothic" w:hAnsi="Century Gothic" w:cs="Arial"/>
              </w:rPr>
            </w:r>
            <w:r w:rsidRPr="001C593A">
              <w:rPr>
                <w:rFonts w:ascii="Century Gothic" w:hAnsi="Century Gothic" w:cs="Arial"/>
              </w:rPr>
              <w:fldChar w:fldCharType="separate"/>
            </w:r>
            <w:r w:rsidRPr="001C593A">
              <w:rPr>
                <w:rFonts w:ascii="Century Gothic" w:hAnsi="Century Gothic" w:cs="Arial"/>
                <w:noProof/>
              </w:rPr>
              <w:t> </w:t>
            </w:r>
            <w:r w:rsidRPr="001C593A">
              <w:rPr>
                <w:rFonts w:ascii="Century Gothic" w:hAnsi="Century Gothic" w:cs="Arial"/>
                <w:noProof/>
              </w:rPr>
              <w:t> </w:t>
            </w:r>
            <w:r w:rsidRPr="001C593A">
              <w:rPr>
                <w:rFonts w:ascii="Century Gothic" w:hAnsi="Century Gothic" w:cs="Arial"/>
                <w:noProof/>
              </w:rPr>
              <w:t> </w:t>
            </w:r>
            <w:r w:rsidRPr="001C593A">
              <w:rPr>
                <w:rFonts w:ascii="Century Gothic" w:hAnsi="Century Gothic" w:cs="Arial"/>
                <w:noProof/>
              </w:rPr>
              <w:t> </w:t>
            </w:r>
            <w:r w:rsidRPr="001C593A">
              <w:rPr>
                <w:rFonts w:ascii="Century Gothic" w:hAnsi="Century Gothic" w:cs="Arial"/>
                <w:noProof/>
              </w:rPr>
              <w:t> </w:t>
            </w:r>
            <w:r w:rsidRPr="001C593A">
              <w:rPr>
                <w:rFonts w:ascii="Century Gothic" w:hAnsi="Century Gothic" w:cs="Arial"/>
              </w:rPr>
              <w:fldChar w:fldCharType="end"/>
            </w:r>
          </w:p>
        </w:tc>
      </w:tr>
      <w:tr w:rsidR="008D0A96" w:rsidRPr="001C593A" w:rsidTr="008D0A96">
        <w:trPr>
          <w:trHeight w:val="397"/>
          <w:tblCellSpacing w:w="20" w:type="dxa"/>
        </w:trPr>
        <w:tc>
          <w:tcPr>
            <w:tcW w:w="2117" w:type="dxa"/>
            <w:shd w:val="clear" w:color="auto" w:fill="DAEEF3" w:themeFill="accent5" w:themeFillTint="33"/>
            <w:vAlign w:val="center"/>
          </w:tcPr>
          <w:p w:rsidR="008D0A96" w:rsidRPr="001C593A" w:rsidRDefault="008D0A96" w:rsidP="008D0A96">
            <w:pPr>
              <w:rPr>
                <w:rFonts w:ascii="Century Gothic" w:hAnsi="Century Gothic"/>
                <w:b/>
              </w:rPr>
            </w:pPr>
            <w:r w:rsidRPr="001C593A">
              <w:rPr>
                <w:rFonts w:ascii="Century Gothic" w:hAnsi="Century Gothic"/>
                <w:b/>
              </w:rPr>
              <w:t xml:space="preserve">Manager’s </w:t>
            </w:r>
            <w:r>
              <w:rPr>
                <w:rFonts w:ascii="Century Gothic" w:hAnsi="Century Gothic"/>
                <w:b/>
              </w:rPr>
              <w:t>name</w:t>
            </w:r>
          </w:p>
        </w:tc>
        <w:tc>
          <w:tcPr>
            <w:tcW w:w="3362" w:type="dxa"/>
            <w:shd w:val="clear" w:color="auto" w:fill="auto"/>
            <w:vAlign w:val="center"/>
          </w:tcPr>
          <w:p w:rsidR="008D0A96" w:rsidRPr="001C593A" w:rsidRDefault="00417825" w:rsidP="0057690D">
            <w:pPr>
              <w:rPr>
                <w:rFonts w:ascii="Century Gothic" w:hAnsi="Century Gothic"/>
              </w:rPr>
            </w:pPr>
            <w:r>
              <w:rPr>
                <w:rFonts w:ascii="Century Gothic" w:hAnsi="Century Gothic" w:cs="Arial"/>
              </w:rPr>
              <w:t xml:space="preserve">Kim </w:t>
            </w:r>
            <w:proofErr w:type="spellStart"/>
            <w:r>
              <w:rPr>
                <w:rFonts w:ascii="Century Gothic" w:hAnsi="Century Gothic" w:cs="Arial"/>
              </w:rPr>
              <w:t>Spinks</w:t>
            </w:r>
            <w:proofErr w:type="spellEnd"/>
          </w:p>
        </w:tc>
        <w:tc>
          <w:tcPr>
            <w:tcW w:w="1236" w:type="dxa"/>
            <w:shd w:val="clear" w:color="auto" w:fill="DAEEF3" w:themeFill="accent5" w:themeFillTint="33"/>
            <w:vAlign w:val="center"/>
          </w:tcPr>
          <w:p w:rsidR="008D0A96" w:rsidRPr="008D0A96" w:rsidRDefault="008D0A96" w:rsidP="0057690D">
            <w:pPr>
              <w:rPr>
                <w:rFonts w:ascii="Century Gothic" w:hAnsi="Century Gothic"/>
                <w:b/>
              </w:rPr>
            </w:pPr>
            <w:r w:rsidRPr="008D0A96">
              <w:rPr>
                <w:rFonts w:ascii="Century Gothic" w:hAnsi="Century Gothic"/>
                <w:b/>
              </w:rPr>
              <w:t>Signature</w:t>
            </w:r>
          </w:p>
        </w:tc>
        <w:tc>
          <w:tcPr>
            <w:tcW w:w="1661" w:type="dxa"/>
            <w:shd w:val="clear" w:color="auto" w:fill="auto"/>
            <w:vAlign w:val="center"/>
          </w:tcPr>
          <w:p w:rsidR="008D0A96" w:rsidRPr="001C593A" w:rsidRDefault="008D0A96" w:rsidP="0057690D">
            <w:pPr>
              <w:rPr>
                <w:rFonts w:ascii="Century Gothic" w:hAnsi="Century Gothic"/>
              </w:rPr>
            </w:pPr>
            <w:r w:rsidRPr="001C593A">
              <w:rPr>
                <w:rFonts w:ascii="Century Gothic" w:hAnsi="Century Gothic" w:cs="Arial"/>
              </w:rPr>
              <w:fldChar w:fldCharType="begin">
                <w:ffData>
                  <w:name w:val=""/>
                  <w:enabled/>
                  <w:calcOnExit w:val="0"/>
                  <w:textInput>
                    <w:maxLength w:val="7"/>
                  </w:textInput>
                </w:ffData>
              </w:fldChar>
            </w:r>
            <w:r w:rsidRPr="001C593A">
              <w:rPr>
                <w:rFonts w:ascii="Century Gothic" w:hAnsi="Century Gothic" w:cs="Arial"/>
              </w:rPr>
              <w:instrText xml:space="preserve"> FORMTEXT </w:instrText>
            </w:r>
            <w:r w:rsidRPr="001C593A">
              <w:rPr>
                <w:rFonts w:ascii="Century Gothic" w:hAnsi="Century Gothic" w:cs="Arial"/>
              </w:rPr>
            </w:r>
            <w:r w:rsidRPr="001C593A">
              <w:rPr>
                <w:rFonts w:ascii="Century Gothic" w:hAnsi="Century Gothic" w:cs="Arial"/>
              </w:rPr>
              <w:fldChar w:fldCharType="separate"/>
            </w:r>
            <w:r w:rsidRPr="001C593A">
              <w:rPr>
                <w:rFonts w:ascii="Century Gothic" w:hAnsi="Century Gothic" w:cs="Arial"/>
                <w:noProof/>
              </w:rPr>
              <w:t> </w:t>
            </w:r>
            <w:r w:rsidRPr="001C593A">
              <w:rPr>
                <w:rFonts w:ascii="Century Gothic" w:hAnsi="Century Gothic" w:cs="Arial"/>
                <w:noProof/>
              </w:rPr>
              <w:t> </w:t>
            </w:r>
            <w:r w:rsidRPr="001C593A">
              <w:rPr>
                <w:rFonts w:ascii="Century Gothic" w:hAnsi="Century Gothic" w:cs="Arial"/>
                <w:noProof/>
              </w:rPr>
              <w:t> </w:t>
            </w:r>
            <w:r w:rsidRPr="001C593A">
              <w:rPr>
                <w:rFonts w:ascii="Century Gothic" w:hAnsi="Century Gothic" w:cs="Arial"/>
                <w:noProof/>
              </w:rPr>
              <w:t> </w:t>
            </w:r>
            <w:r w:rsidRPr="001C593A">
              <w:rPr>
                <w:rFonts w:ascii="Century Gothic" w:hAnsi="Century Gothic" w:cs="Arial"/>
                <w:noProof/>
              </w:rPr>
              <w:t> </w:t>
            </w:r>
            <w:r w:rsidRPr="001C593A">
              <w:rPr>
                <w:rFonts w:ascii="Century Gothic" w:hAnsi="Century Gothic" w:cs="Arial"/>
              </w:rPr>
              <w:fldChar w:fldCharType="end"/>
            </w:r>
          </w:p>
        </w:tc>
        <w:tc>
          <w:tcPr>
            <w:tcW w:w="810" w:type="dxa"/>
            <w:shd w:val="clear" w:color="auto" w:fill="DAEEF3" w:themeFill="accent5" w:themeFillTint="33"/>
            <w:vAlign w:val="center"/>
          </w:tcPr>
          <w:p w:rsidR="008D0A96" w:rsidRPr="001C593A" w:rsidRDefault="008D0A96" w:rsidP="0057690D">
            <w:pPr>
              <w:rPr>
                <w:rFonts w:ascii="Century Gothic" w:hAnsi="Century Gothic"/>
                <w:b/>
              </w:rPr>
            </w:pPr>
            <w:r w:rsidRPr="001C593A">
              <w:rPr>
                <w:rFonts w:ascii="Century Gothic" w:hAnsi="Century Gothic"/>
                <w:b/>
              </w:rPr>
              <w:t>DATE</w:t>
            </w:r>
          </w:p>
        </w:tc>
        <w:tc>
          <w:tcPr>
            <w:tcW w:w="1074" w:type="dxa"/>
            <w:shd w:val="clear" w:color="auto" w:fill="auto"/>
            <w:vAlign w:val="center"/>
          </w:tcPr>
          <w:p w:rsidR="008D0A96" w:rsidRPr="001C593A" w:rsidRDefault="008D0A96" w:rsidP="0057690D">
            <w:pPr>
              <w:rPr>
                <w:rFonts w:ascii="Century Gothic" w:hAnsi="Century Gothic" w:cs="Arial"/>
              </w:rPr>
            </w:pPr>
          </w:p>
        </w:tc>
      </w:tr>
    </w:tbl>
    <w:p w:rsidR="00A11CF0" w:rsidRPr="001C593A" w:rsidRDefault="00A11CF0">
      <w:pPr>
        <w:rPr>
          <w:rFonts w:ascii="Century Gothic" w:hAnsi="Century Gothic"/>
          <w:sz w:val="20"/>
          <w:szCs w:val="20"/>
        </w:rPr>
      </w:pPr>
    </w:p>
    <w:p w:rsidR="00F01792" w:rsidRPr="001C593A" w:rsidRDefault="00F01792">
      <w:pPr>
        <w:rPr>
          <w:rFonts w:ascii="Century Gothic" w:hAnsi="Century Gothic"/>
          <w:b/>
          <w:sz w:val="20"/>
          <w:szCs w:val="20"/>
        </w:rPr>
      </w:pPr>
    </w:p>
    <w:p w:rsidR="00F01792" w:rsidRPr="001C593A" w:rsidRDefault="00F01792">
      <w:pPr>
        <w:rPr>
          <w:rFonts w:ascii="Century Gothic" w:hAnsi="Century Gothic"/>
          <w:b/>
          <w:sz w:val="20"/>
          <w:szCs w:val="20"/>
        </w:rPr>
      </w:pPr>
      <w:r w:rsidRPr="001C593A">
        <w:rPr>
          <w:rFonts w:ascii="Century Gothic" w:hAnsi="Century Gothic"/>
          <w:b/>
          <w:sz w:val="20"/>
          <w:szCs w:val="20"/>
        </w:rPr>
        <w:t xml:space="preserve">See next page for </w:t>
      </w:r>
      <w:r w:rsidRPr="001C593A">
        <w:rPr>
          <w:rFonts w:ascii="Century Gothic" w:hAnsi="Century Gothic"/>
          <w:b/>
          <w:color w:val="0000FF"/>
          <w:sz w:val="20"/>
          <w:szCs w:val="20"/>
        </w:rPr>
        <w:t>Capability Framework</w:t>
      </w:r>
      <w:r w:rsidRPr="001C593A">
        <w:rPr>
          <w:rFonts w:ascii="Century Gothic" w:hAnsi="Century Gothic"/>
          <w:b/>
          <w:sz w:val="20"/>
          <w:szCs w:val="20"/>
        </w:rPr>
        <w:t xml:space="preserve"> details</w:t>
      </w:r>
    </w:p>
    <w:p w:rsidR="00F01792" w:rsidRPr="001C593A" w:rsidRDefault="00F01792">
      <w:pPr>
        <w:rPr>
          <w:rFonts w:ascii="Century Gothic" w:hAnsi="Century Gothic"/>
          <w:sz w:val="20"/>
          <w:szCs w:val="20"/>
        </w:rPr>
      </w:pPr>
      <w:r w:rsidRPr="001C593A">
        <w:rPr>
          <w:rFonts w:ascii="Century Gothic" w:hAnsi="Century Gothic"/>
          <w:sz w:val="20"/>
          <w:szCs w:val="20"/>
        </w:rPr>
        <w:br w:type="page"/>
      </w:r>
    </w:p>
    <w:tbl>
      <w:tblPr>
        <w:tblStyle w:val="TableGrid"/>
        <w:tblW w:w="10540" w:type="dxa"/>
        <w:tblCellSpacing w:w="20" w:type="dxa"/>
        <w:tblInd w:w="-34" w:type="dxa"/>
        <w:tblBorders>
          <w:top w:val="inset" w:sz="4" w:space="0" w:color="auto"/>
          <w:left w:val="inset" w:sz="4" w:space="0" w:color="auto"/>
          <w:bottom w:val="inset" w:sz="4" w:space="0" w:color="auto"/>
          <w:right w:val="inset" w:sz="4" w:space="0" w:color="auto"/>
          <w:insideH w:val="inset" w:sz="4" w:space="0" w:color="auto"/>
          <w:insideV w:val="inset" w:sz="4" w:space="0" w:color="auto"/>
        </w:tblBorders>
        <w:tblLayout w:type="fixed"/>
        <w:tblLook w:val="04A0" w:firstRow="1" w:lastRow="0" w:firstColumn="1" w:lastColumn="0" w:noHBand="0" w:noVBand="1"/>
      </w:tblPr>
      <w:tblGrid>
        <w:gridCol w:w="3311"/>
        <w:gridCol w:w="7229"/>
      </w:tblGrid>
      <w:tr w:rsidR="00260360" w:rsidRPr="001C593A" w:rsidTr="003B787E">
        <w:trPr>
          <w:trHeight w:val="397"/>
          <w:tblCellSpacing w:w="20" w:type="dxa"/>
        </w:trPr>
        <w:tc>
          <w:tcPr>
            <w:tcW w:w="10460" w:type="dxa"/>
            <w:gridSpan w:val="2"/>
            <w:shd w:val="clear" w:color="auto" w:fill="65CBC9"/>
            <w:vAlign w:val="center"/>
          </w:tcPr>
          <w:p w:rsidR="00260360" w:rsidRPr="001C593A" w:rsidRDefault="00212064" w:rsidP="008050E3">
            <w:pPr>
              <w:jc w:val="center"/>
              <w:rPr>
                <w:rFonts w:ascii="Century Gothic" w:hAnsi="Century Gothic" w:cs="Arial"/>
              </w:rPr>
            </w:pPr>
            <w:r w:rsidRPr="001C593A">
              <w:rPr>
                <w:rFonts w:ascii="Century Gothic" w:hAnsi="Century Gothic"/>
                <w:b/>
              </w:rPr>
              <w:lastRenderedPageBreak/>
              <w:t>CAPABILITY FRAMEWORK</w:t>
            </w:r>
          </w:p>
        </w:tc>
      </w:tr>
      <w:tr w:rsidR="00AF378F" w:rsidRPr="001C593A" w:rsidTr="00123B53">
        <w:trPr>
          <w:trHeight w:val="454"/>
          <w:tblCellSpacing w:w="20" w:type="dxa"/>
        </w:trPr>
        <w:tc>
          <w:tcPr>
            <w:tcW w:w="3251" w:type="dxa"/>
            <w:shd w:val="clear" w:color="auto" w:fill="FBB315"/>
            <w:vAlign w:val="center"/>
          </w:tcPr>
          <w:p w:rsidR="00AF378F" w:rsidRPr="001C593A" w:rsidRDefault="00123B53" w:rsidP="00123B53">
            <w:pPr>
              <w:pStyle w:val="ListParagraph"/>
              <w:spacing w:line="240" w:lineRule="auto"/>
              <w:ind w:left="34"/>
              <w:rPr>
                <w:rFonts w:ascii="Century Gothic" w:hAnsi="Century Gothic" w:cs="Arial"/>
                <w:b/>
                <w:sz w:val="20"/>
                <w:szCs w:val="20"/>
              </w:rPr>
            </w:pPr>
            <w:r w:rsidRPr="001C593A">
              <w:rPr>
                <w:rFonts w:ascii="Century Gothic" w:hAnsi="Century Gothic" w:cs="Arial"/>
                <w:b/>
                <w:sz w:val="20"/>
                <w:szCs w:val="20"/>
              </w:rPr>
              <w:t>CORE</w:t>
            </w:r>
            <w:r w:rsidR="00DD763D" w:rsidRPr="001C593A">
              <w:rPr>
                <w:rFonts w:ascii="Century Gothic" w:hAnsi="Century Gothic" w:cs="Arial"/>
                <w:b/>
                <w:sz w:val="20"/>
                <w:szCs w:val="20"/>
              </w:rPr>
              <w:t xml:space="preserve"> REQUIREMENT</w:t>
            </w:r>
            <w:r w:rsidRPr="001C593A">
              <w:rPr>
                <w:rFonts w:ascii="Century Gothic" w:hAnsi="Century Gothic" w:cs="Arial"/>
                <w:b/>
                <w:sz w:val="20"/>
                <w:szCs w:val="20"/>
              </w:rPr>
              <w:t>S</w:t>
            </w:r>
          </w:p>
        </w:tc>
        <w:tc>
          <w:tcPr>
            <w:tcW w:w="7169" w:type="dxa"/>
            <w:shd w:val="clear" w:color="auto" w:fill="FBB315"/>
            <w:vAlign w:val="center"/>
          </w:tcPr>
          <w:p w:rsidR="00AF378F" w:rsidRPr="001C593A" w:rsidRDefault="00DD763D" w:rsidP="00DD763D">
            <w:pPr>
              <w:pStyle w:val="ListParagraph"/>
              <w:spacing w:after="0" w:line="240" w:lineRule="auto"/>
              <w:ind w:left="0"/>
              <w:rPr>
                <w:rFonts w:ascii="Century Gothic" w:hAnsi="Century Gothic" w:cs="Arial"/>
                <w:b/>
                <w:sz w:val="20"/>
                <w:szCs w:val="20"/>
              </w:rPr>
            </w:pPr>
            <w:r w:rsidRPr="001C593A">
              <w:rPr>
                <w:rFonts w:ascii="Century Gothic" w:hAnsi="Century Gothic" w:cs="Arial"/>
                <w:b/>
                <w:sz w:val="20"/>
                <w:szCs w:val="20"/>
              </w:rPr>
              <w:t>BEHAVIOURAL INDICIATORS</w:t>
            </w:r>
          </w:p>
        </w:tc>
      </w:tr>
      <w:tr w:rsidR="001E50F2" w:rsidRPr="001C593A" w:rsidTr="00123B53">
        <w:trPr>
          <w:trHeight w:val="396"/>
          <w:tblCellSpacing w:w="20" w:type="dxa"/>
        </w:trPr>
        <w:tc>
          <w:tcPr>
            <w:tcW w:w="3251" w:type="dxa"/>
            <w:shd w:val="clear" w:color="auto" w:fill="auto"/>
          </w:tcPr>
          <w:p w:rsidR="001E50F2" w:rsidRPr="001C593A" w:rsidRDefault="001E50F2" w:rsidP="00DD763D">
            <w:pPr>
              <w:rPr>
                <w:rFonts w:ascii="Century Gothic" w:hAnsi="Century Gothic" w:cs="Arial"/>
                <w:b/>
                <w:spacing w:val="-1"/>
              </w:rPr>
            </w:pPr>
            <w:r w:rsidRPr="001C593A">
              <w:rPr>
                <w:rFonts w:ascii="Century Gothic" w:hAnsi="Century Gothic" w:cs="Arial"/>
                <w:b/>
                <w:iCs/>
              </w:rPr>
              <w:t>Sector and organisation purpose and values</w:t>
            </w:r>
          </w:p>
        </w:tc>
        <w:tc>
          <w:tcPr>
            <w:tcW w:w="7169" w:type="dxa"/>
            <w:shd w:val="clear" w:color="auto" w:fill="auto"/>
          </w:tcPr>
          <w:p w:rsidR="00D23614" w:rsidRPr="001C593A" w:rsidRDefault="00AC75AF">
            <w:pPr>
              <w:rPr>
                <w:rFonts w:ascii="Century Gothic" w:hAnsi="Century Gothic" w:cs="David"/>
                <w:spacing w:val="-1"/>
              </w:rPr>
            </w:pPr>
            <w:r w:rsidRPr="001C593A">
              <w:rPr>
                <w:rFonts w:ascii="Century Gothic" w:hAnsi="Century Gothic" w:cs="Arial"/>
                <w:color w:val="000000" w:themeColor="text1"/>
              </w:rPr>
              <w:t>A good working knowledge and application of the philosophy and rationale for human rights based approaches in the community sector. A good understanding of the strategic directions under which the organisation operates. Broad understanding of and contributes to setting the vision, purpose and values of the organisation and the services provided. Models expected behaviours. Has an appreciation for and sound understanding of the purpose and objectives of other relevant organisations and their inter-relationships and implications for the organisation. A broad understanding of the roles and relationships of related external agencies and organisations both government and private, corporate, national and international.</w:t>
            </w:r>
          </w:p>
        </w:tc>
      </w:tr>
      <w:tr w:rsidR="001E50F2" w:rsidRPr="001C593A" w:rsidTr="00F01792">
        <w:trPr>
          <w:trHeight w:val="254"/>
          <w:tblCellSpacing w:w="20" w:type="dxa"/>
        </w:trPr>
        <w:tc>
          <w:tcPr>
            <w:tcW w:w="3251" w:type="dxa"/>
            <w:shd w:val="clear" w:color="auto" w:fill="auto"/>
          </w:tcPr>
          <w:p w:rsidR="001E50F2" w:rsidRPr="001C593A" w:rsidRDefault="00F64254" w:rsidP="00DD763D">
            <w:pPr>
              <w:rPr>
                <w:rFonts w:ascii="Century Gothic" w:hAnsi="Century Gothic" w:cs="Arial"/>
                <w:b/>
                <w:spacing w:val="-1"/>
              </w:rPr>
            </w:pPr>
            <w:r w:rsidRPr="001C593A">
              <w:rPr>
                <w:rFonts w:ascii="Century Gothic" w:hAnsi="Century Gothic" w:cs="Arial"/>
                <w:b/>
                <w:spacing w:val="-1"/>
              </w:rPr>
              <w:t>Leadership &amp; Teamwork</w:t>
            </w:r>
          </w:p>
        </w:tc>
        <w:tc>
          <w:tcPr>
            <w:tcW w:w="7169" w:type="dxa"/>
            <w:shd w:val="clear" w:color="auto" w:fill="auto"/>
          </w:tcPr>
          <w:p w:rsidR="001E50F2" w:rsidRPr="001C593A" w:rsidRDefault="00AC75AF" w:rsidP="00D23614">
            <w:pPr>
              <w:pStyle w:val="BodyText2"/>
              <w:spacing w:before="40" w:after="200" w:line="240" w:lineRule="auto"/>
              <w:contextualSpacing/>
              <w:rPr>
                <w:rFonts w:ascii="Century Gothic" w:hAnsi="Century Gothic" w:cs="David"/>
                <w:b/>
                <w:sz w:val="20"/>
                <w:szCs w:val="20"/>
              </w:rPr>
            </w:pPr>
            <w:r w:rsidRPr="001C593A">
              <w:rPr>
                <w:rFonts w:ascii="Century Gothic" w:hAnsi="Century Gothic" w:cs="Arial"/>
                <w:color w:val="000000" w:themeColor="text1"/>
                <w:sz w:val="20"/>
                <w:szCs w:val="20"/>
              </w:rPr>
              <w:t xml:space="preserve">Communicates the vision, purpose and desired culture of the organisation to guide staff. Is an active and consultative manager, anticipating and communicating </w:t>
            </w:r>
            <w:proofErr w:type="gramStart"/>
            <w:r w:rsidRPr="001C593A">
              <w:rPr>
                <w:rFonts w:ascii="Century Gothic" w:hAnsi="Century Gothic" w:cs="Arial"/>
                <w:color w:val="000000" w:themeColor="text1"/>
                <w:sz w:val="20"/>
                <w:szCs w:val="20"/>
              </w:rPr>
              <w:t>change.</w:t>
            </w:r>
            <w:proofErr w:type="gramEnd"/>
            <w:r w:rsidRPr="001C593A">
              <w:rPr>
                <w:rFonts w:ascii="Century Gothic" w:hAnsi="Century Gothic" w:cs="Arial"/>
                <w:color w:val="000000" w:themeColor="text1"/>
                <w:sz w:val="20"/>
                <w:szCs w:val="20"/>
              </w:rPr>
              <w:t xml:space="preserve"> Utilises resources to achieve organisational objectives and drives the direction and standard of work. Is responsible for the short to medium term (1–2 years) implementation of strategic solutions. Builds teams and develops staff to meet emerging organisational needs. Initiates programs/projects and ensures they are properly integrated and meet target delivery agreements. Leads a team of professional staff covering a diverse range of programs/projects. Also leads technical/administrative staff. Develops and/or applies policies and programs for achieving operational and/or corporate level functional effectiveness and performance. Meets expectations in contributing to senior management team performance and effectiveness, including contributing to cross-organisational goals. Assists senior management with strategic directions.</w:t>
            </w:r>
          </w:p>
        </w:tc>
      </w:tr>
      <w:tr w:rsidR="001E50F2" w:rsidRPr="001C593A" w:rsidTr="00123B53">
        <w:trPr>
          <w:trHeight w:val="396"/>
          <w:tblCellSpacing w:w="20" w:type="dxa"/>
        </w:trPr>
        <w:tc>
          <w:tcPr>
            <w:tcW w:w="3251" w:type="dxa"/>
            <w:shd w:val="clear" w:color="auto" w:fill="auto"/>
          </w:tcPr>
          <w:p w:rsidR="001E50F2" w:rsidRPr="001C593A" w:rsidRDefault="00F64254" w:rsidP="00DD763D">
            <w:pPr>
              <w:rPr>
                <w:rFonts w:ascii="Century Gothic" w:hAnsi="Century Gothic" w:cs="Arial"/>
                <w:b/>
                <w:spacing w:val="-1"/>
              </w:rPr>
            </w:pPr>
            <w:r w:rsidRPr="001C593A">
              <w:rPr>
                <w:rFonts w:ascii="Century Gothic" w:hAnsi="Century Gothic" w:cs="Arial"/>
                <w:b/>
                <w:spacing w:val="-1"/>
              </w:rPr>
              <w:t xml:space="preserve">Communication </w:t>
            </w:r>
          </w:p>
        </w:tc>
        <w:tc>
          <w:tcPr>
            <w:tcW w:w="7169" w:type="dxa"/>
            <w:shd w:val="clear" w:color="auto" w:fill="auto"/>
          </w:tcPr>
          <w:p w:rsidR="001E50F2" w:rsidRPr="001C593A" w:rsidRDefault="00AC75AF">
            <w:pPr>
              <w:rPr>
                <w:rFonts w:ascii="Century Gothic" w:hAnsi="Century Gothic" w:cs="David"/>
              </w:rPr>
            </w:pPr>
            <w:r w:rsidRPr="001C593A">
              <w:rPr>
                <w:rFonts w:ascii="Century Gothic" w:hAnsi="Century Gothic" w:cs="Arial"/>
                <w:color w:val="000000" w:themeColor="text1"/>
              </w:rPr>
              <w:t>Communicates persuasively at all levels with staff, volunteers, customers and related stakeholders/groups and</w:t>
            </w:r>
            <w:r w:rsidRPr="001C593A">
              <w:rPr>
                <w:rFonts w:ascii="Century Gothic" w:hAnsi="Century Gothic" w:cs="Arial"/>
                <w:color w:val="000000" w:themeColor="text1"/>
                <w:lang w:val="en-GB"/>
              </w:rPr>
              <w:t xml:space="preserve"> organisations</w:t>
            </w:r>
            <w:r w:rsidRPr="001C593A">
              <w:rPr>
                <w:rFonts w:ascii="Century Gothic" w:hAnsi="Century Gothic" w:cs="Arial"/>
                <w:color w:val="000000" w:themeColor="text1"/>
              </w:rPr>
              <w:t xml:space="preserve"> both within and outside the organisation. Works with relevant parties/bodies to manage relationships constructively and consistently, exercising mature judgement to achieve balanced outcomes. Well-developed writing skills, understands multiple audiences and communicates relevantly. Confident presenter to a wide range of audiences. Extensive network of contacts across all relevant issues.</w:t>
            </w:r>
          </w:p>
        </w:tc>
      </w:tr>
      <w:tr w:rsidR="001E50F2" w:rsidRPr="001C593A" w:rsidTr="00123B53">
        <w:trPr>
          <w:trHeight w:val="391"/>
          <w:tblCellSpacing w:w="20" w:type="dxa"/>
        </w:trPr>
        <w:tc>
          <w:tcPr>
            <w:tcW w:w="3251" w:type="dxa"/>
            <w:shd w:val="clear" w:color="auto" w:fill="auto"/>
          </w:tcPr>
          <w:p w:rsidR="001E50F2" w:rsidRPr="001C593A" w:rsidRDefault="00F64254" w:rsidP="00123B53">
            <w:pPr>
              <w:rPr>
                <w:rFonts w:ascii="Century Gothic" w:hAnsi="Century Gothic" w:cs="Arial"/>
                <w:b/>
                <w:spacing w:val="-1"/>
              </w:rPr>
            </w:pPr>
            <w:r w:rsidRPr="001C593A">
              <w:rPr>
                <w:rFonts w:ascii="Century Gothic" w:hAnsi="Century Gothic"/>
                <w:b/>
              </w:rPr>
              <w:t>Customer Relationships</w:t>
            </w:r>
          </w:p>
        </w:tc>
        <w:tc>
          <w:tcPr>
            <w:tcW w:w="7169" w:type="dxa"/>
            <w:shd w:val="clear" w:color="auto" w:fill="auto"/>
          </w:tcPr>
          <w:p w:rsidR="001E50F2" w:rsidRPr="001C593A" w:rsidRDefault="00AC75AF">
            <w:pPr>
              <w:rPr>
                <w:rFonts w:ascii="Century Gothic" w:hAnsi="Century Gothic" w:cs="David"/>
              </w:rPr>
            </w:pPr>
            <w:r w:rsidRPr="001C593A">
              <w:rPr>
                <w:rFonts w:ascii="Century Gothic" w:hAnsi="Century Gothic" w:cs="Arial"/>
                <w:color w:val="000000" w:themeColor="text1"/>
              </w:rPr>
              <w:t>Good understanding of the needs and expectations of customers and key customer relationships. Understands what needs to be delivered and how, managing expectations to effectively utilise available resources. Demonstrates commitment to customer service philosophy and models in own behaviour. Resolves complex and sensitive issues, is the escalation point for key customer relationship issues within the scope of the program/project.</w:t>
            </w:r>
          </w:p>
        </w:tc>
      </w:tr>
      <w:tr w:rsidR="001E50F2" w:rsidRPr="001C593A" w:rsidTr="00F01792">
        <w:trPr>
          <w:trHeight w:val="249"/>
          <w:tblCellSpacing w:w="20" w:type="dxa"/>
        </w:trPr>
        <w:tc>
          <w:tcPr>
            <w:tcW w:w="3251" w:type="dxa"/>
            <w:shd w:val="clear" w:color="auto" w:fill="auto"/>
          </w:tcPr>
          <w:p w:rsidR="001E50F2" w:rsidRPr="001C593A" w:rsidRDefault="00F64254" w:rsidP="00123B53">
            <w:pPr>
              <w:rPr>
                <w:rFonts w:ascii="Century Gothic" w:hAnsi="Century Gothic" w:cs="Arial"/>
                <w:b/>
                <w:spacing w:val="-1"/>
              </w:rPr>
            </w:pPr>
            <w:r w:rsidRPr="001C593A">
              <w:rPr>
                <w:rFonts w:ascii="Century Gothic" w:hAnsi="Century Gothic"/>
                <w:b/>
              </w:rPr>
              <w:t>Personal Accountability</w:t>
            </w:r>
          </w:p>
        </w:tc>
        <w:tc>
          <w:tcPr>
            <w:tcW w:w="7169" w:type="dxa"/>
            <w:shd w:val="clear" w:color="auto" w:fill="auto"/>
          </w:tcPr>
          <w:p w:rsidR="001E50F2" w:rsidRPr="001C593A" w:rsidRDefault="00AC75AF">
            <w:pPr>
              <w:rPr>
                <w:rFonts w:ascii="Century Gothic" w:hAnsi="Century Gothic" w:cs="David"/>
              </w:rPr>
            </w:pPr>
            <w:r w:rsidRPr="001C593A">
              <w:rPr>
                <w:rFonts w:ascii="Century Gothic" w:hAnsi="Century Gothic"/>
                <w:color w:val="000000" w:themeColor="text1"/>
              </w:rPr>
              <w:t xml:space="preserve">Sets measurable objectives for self and team. Structures work and work methods and monitors performance to meet organisation needs and deliver balanced outcomes. Reviews the feasibility of major programs/projects. Manages major changes in strategy, policies, practices, taking account of organisational impact and risk. Develops and/or reviews policies and practices. In conjunction with relevant professional groups and external bodies, establishes the operational </w:t>
            </w:r>
            <w:r w:rsidRPr="001C593A">
              <w:rPr>
                <w:rFonts w:ascii="Century Gothic" w:hAnsi="Century Gothic"/>
                <w:color w:val="000000" w:themeColor="text1"/>
              </w:rPr>
              <w:lastRenderedPageBreak/>
              <w:t>framework or management direction to support program/project key result areas.</w:t>
            </w:r>
          </w:p>
        </w:tc>
      </w:tr>
      <w:tr w:rsidR="001E50F2" w:rsidRPr="001C593A" w:rsidTr="00D33307">
        <w:trPr>
          <w:trHeight w:val="396"/>
          <w:tblCellSpacing w:w="20" w:type="dxa"/>
        </w:trPr>
        <w:tc>
          <w:tcPr>
            <w:tcW w:w="3251" w:type="dxa"/>
            <w:shd w:val="clear" w:color="auto" w:fill="auto"/>
          </w:tcPr>
          <w:p w:rsidR="001E50F2" w:rsidRPr="001C593A" w:rsidRDefault="00F64254" w:rsidP="00123B53">
            <w:pPr>
              <w:rPr>
                <w:rFonts w:ascii="Century Gothic" w:hAnsi="Century Gothic" w:cs="Arial"/>
                <w:b/>
                <w:spacing w:val="-1"/>
              </w:rPr>
            </w:pPr>
            <w:r w:rsidRPr="001C593A">
              <w:rPr>
                <w:rFonts w:ascii="Century Gothic" w:hAnsi="Century Gothic" w:cs="Arial"/>
                <w:b/>
                <w:spacing w:val="-1"/>
              </w:rPr>
              <w:lastRenderedPageBreak/>
              <w:t xml:space="preserve">Innovation </w:t>
            </w:r>
          </w:p>
        </w:tc>
        <w:tc>
          <w:tcPr>
            <w:tcW w:w="7169" w:type="dxa"/>
            <w:shd w:val="clear" w:color="auto" w:fill="auto"/>
          </w:tcPr>
          <w:p w:rsidR="001E50F2" w:rsidRPr="001C593A" w:rsidRDefault="00AC75AF">
            <w:pPr>
              <w:rPr>
                <w:rFonts w:ascii="Century Gothic" w:hAnsi="Century Gothic" w:cs="David"/>
              </w:rPr>
            </w:pPr>
            <w:r w:rsidRPr="001C593A">
              <w:rPr>
                <w:rFonts w:ascii="Century Gothic" w:hAnsi="Century Gothic" w:cs="Arial"/>
                <w:color w:val="000000" w:themeColor="text1"/>
              </w:rPr>
              <w:t>Applies innovative and strategic thinking to the organisation’s plans and/or operational problems and opportunities. Plays a key role in defining issues/problems/opportunities, unravelling complexity, challenging the status quo and exploring alternatives. Ensures the strategic compatibility of solutions. Establishes team processes and environments to encourage innovative work. Sets continuous improvement and quality goals over a 1-2 year timeframe. Coordinates and/or monitors implementation of plans for multi area programs/projects in pursuit of business and quality outcomes.</w:t>
            </w:r>
          </w:p>
        </w:tc>
      </w:tr>
      <w:tr w:rsidR="001E50F2" w:rsidRPr="001C593A" w:rsidTr="00D33307">
        <w:trPr>
          <w:trHeight w:val="396"/>
          <w:tblCellSpacing w:w="20" w:type="dxa"/>
        </w:trPr>
        <w:tc>
          <w:tcPr>
            <w:tcW w:w="3251" w:type="dxa"/>
            <w:shd w:val="clear" w:color="auto" w:fill="auto"/>
          </w:tcPr>
          <w:p w:rsidR="001E50F2" w:rsidRPr="001C593A" w:rsidRDefault="00F64254" w:rsidP="00123B53">
            <w:pPr>
              <w:rPr>
                <w:rFonts w:ascii="Century Gothic" w:hAnsi="Century Gothic" w:cs="Arial"/>
                <w:b/>
                <w:spacing w:val="-1"/>
              </w:rPr>
            </w:pPr>
            <w:r w:rsidRPr="001C593A">
              <w:rPr>
                <w:rFonts w:ascii="Century Gothic" w:hAnsi="Century Gothic"/>
                <w:b/>
              </w:rPr>
              <w:t>Experience &amp; Qualification</w:t>
            </w:r>
          </w:p>
        </w:tc>
        <w:tc>
          <w:tcPr>
            <w:tcW w:w="7169" w:type="dxa"/>
            <w:shd w:val="clear" w:color="auto" w:fill="auto"/>
          </w:tcPr>
          <w:p w:rsidR="001E50F2" w:rsidRPr="001C593A" w:rsidRDefault="00AC75AF" w:rsidP="00340A7D">
            <w:pPr>
              <w:rPr>
                <w:rFonts w:ascii="Century Gothic" w:hAnsi="Century Gothic" w:cs="David"/>
              </w:rPr>
            </w:pPr>
            <w:r w:rsidRPr="001C593A">
              <w:rPr>
                <w:rFonts w:ascii="Century Gothic" w:hAnsi="Century Gothic" w:cs="Arial"/>
                <w:color w:val="000000" w:themeColor="text1"/>
              </w:rPr>
              <w:t>A relevant tertiary qualification, usually post-graduate, in a related specialist area. Broad understanding of the organisation and sector, professional practices and the internal/external environment.</w:t>
            </w:r>
          </w:p>
        </w:tc>
      </w:tr>
    </w:tbl>
    <w:p w:rsidR="00D33307" w:rsidRPr="001C593A" w:rsidRDefault="00D33307">
      <w:pPr>
        <w:rPr>
          <w:rFonts w:ascii="Century Gothic" w:hAnsi="Century Gothic"/>
          <w:sz w:val="20"/>
          <w:szCs w:val="20"/>
        </w:rPr>
      </w:pPr>
    </w:p>
    <w:tbl>
      <w:tblPr>
        <w:tblStyle w:val="TableGrid"/>
        <w:tblW w:w="10540" w:type="dxa"/>
        <w:tblCellSpacing w:w="20" w:type="dxa"/>
        <w:tblInd w:w="-34" w:type="dxa"/>
        <w:tblBorders>
          <w:top w:val="inset" w:sz="4" w:space="0" w:color="auto"/>
          <w:left w:val="inset" w:sz="4" w:space="0" w:color="auto"/>
          <w:bottom w:val="inset" w:sz="4" w:space="0" w:color="auto"/>
          <w:right w:val="inset" w:sz="4" w:space="0" w:color="auto"/>
          <w:insideH w:val="inset" w:sz="4" w:space="0" w:color="auto"/>
          <w:insideV w:val="inset" w:sz="4" w:space="0" w:color="auto"/>
        </w:tblBorders>
        <w:tblLayout w:type="fixed"/>
        <w:tblLook w:val="04A0" w:firstRow="1" w:lastRow="0" w:firstColumn="1" w:lastColumn="0" w:noHBand="0" w:noVBand="1"/>
      </w:tblPr>
      <w:tblGrid>
        <w:gridCol w:w="3311"/>
        <w:gridCol w:w="7229"/>
      </w:tblGrid>
      <w:tr w:rsidR="00123B53" w:rsidRPr="001C593A" w:rsidTr="00D33307">
        <w:trPr>
          <w:trHeight w:val="454"/>
          <w:tblCellSpacing w:w="20" w:type="dxa"/>
        </w:trPr>
        <w:tc>
          <w:tcPr>
            <w:tcW w:w="3251" w:type="dxa"/>
            <w:shd w:val="clear" w:color="auto" w:fill="FBB315"/>
            <w:vAlign w:val="center"/>
          </w:tcPr>
          <w:p w:rsidR="00123B53" w:rsidRPr="001C593A" w:rsidRDefault="00123B53" w:rsidP="00123B53">
            <w:pPr>
              <w:pStyle w:val="ListParagraph"/>
              <w:spacing w:line="240" w:lineRule="auto"/>
              <w:ind w:left="0"/>
              <w:rPr>
                <w:rFonts w:ascii="Century Gothic" w:hAnsi="Century Gothic" w:cs="Arial"/>
                <w:b/>
                <w:sz w:val="20"/>
                <w:szCs w:val="20"/>
              </w:rPr>
            </w:pPr>
            <w:r w:rsidRPr="001C593A">
              <w:rPr>
                <w:rFonts w:ascii="Century Gothic" w:hAnsi="Century Gothic" w:cs="Arial"/>
                <w:b/>
                <w:sz w:val="20"/>
                <w:szCs w:val="20"/>
              </w:rPr>
              <w:t>FUNCTIONAL REQUIREMENTS</w:t>
            </w:r>
          </w:p>
        </w:tc>
        <w:tc>
          <w:tcPr>
            <w:tcW w:w="7169" w:type="dxa"/>
            <w:shd w:val="clear" w:color="auto" w:fill="FBB315"/>
            <w:vAlign w:val="center"/>
          </w:tcPr>
          <w:p w:rsidR="00123B53" w:rsidRPr="001C593A" w:rsidRDefault="00123B53" w:rsidP="00123B53">
            <w:pPr>
              <w:pStyle w:val="ListParagraph"/>
              <w:spacing w:after="0" w:line="240" w:lineRule="auto"/>
              <w:ind w:left="0"/>
              <w:rPr>
                <w:rFonts w:ascii="Century Gothic" w:hAnsi="Century Gothic" w:cs="Arial"/>
                <w:b/>
                <w:sz w:val="20"/>
                <w:szCs w:val="20"/>
              </w:rPr>
            </w:pPr>
            <w:r w:rsidRPr="001C593A">
              <w:rPr>
                <w:rFonts w:ascii="Century Gothic" w:hAnsi="Century Gothic" w:cs="Arial"/>
                <w:b/>
                <w:sz w:val="20"/>
                <w:szCs w:val="20"/>
              </w:rPr>
              <w:t>BEHAVIOURS INDICATORS</w:t>
            </w:r>
          </w:p>
        </w:tc>
      </w:tr>
      <w:tr w:rsidR="0080430E" w:rsidRPr="001C593A" w:rsidTr="00D33307">
        <w:trPr>
          <w:trHeight w:val="421"/>
          <w:tblCellSpacing w:w="20" w:type="dxa"/>
        </w:trPr>
        <w:tc>
          <w:tcPr>
            <w:tcW w:w="3251" w:type="dxa"/>
            <w:shd w:val="clear" w:color="auto" w:fill="auto"/>
          </w:tcPr>
          <w:p w:rsidR="0080430E" w:rsidRPr="001C593A" w:rsidRDefault="005D46B4" w:rsidP="0063319B">
            <w:pPr>
              <w:spacing w:before="40" w:after="200"/>
              <w:contextualSpacing/>
              <w:rPr>
                <w:rFonts w:ascii="Century Gothic" w:hAnsi="Century Gothic" w:cs="Arial"/>
                <w:b/>
              </w:rPr>
            </w:pPr>
            <w:r w:rsidRPr="001C593A">
              <w:rPr>
                <w:rFonts w:ascii="Century Gothic" w:hAnsi="Century Gothic" w:cs="Arial"/>
                <w:b/>
                <w:iCs/>
              </w:rPr>
              <w:t>Operational planning and execution</w:t>
            </w:r>
          </w:p>
        </w:tc>
        <w:tc>
          <w:tcPr>
            <w:tcW w:w="7169" w:type="dxa"/>
            <w:shd w:val="clear" w:color="auto" w:fill="auto"/>
          </w:tcPr>
          <w:p w:rsidR="0080430E" w:rsidRPr="001C593A" w:rsidRDefault="00AC75AF" w:rsidP="00D33307">
            <w:pPr>
              <w:contextualSpacing/>
              <w:rPr>
                <w:rFonts w:ascii="Century Gothic" w:hAnsi="Century Gothic" w:cs="Arial"/>
                <w:b/>
              </w:rPr>
            </w:pPr>
            <w:r w:rsidRPr="001C593A">
              <w:rPr>
                <w:rFonts w:ascii="Century Gothic" w:hAnsi="Century Gothic" w:cs="Arial"/>
                <w:color w:val="000000" w:themeColor="text1"/>
              </w:rPr>
              <w:t>Develops organisation plans or service/function plans taking into account legislative requirements and the external and internal policy environment. Ensures plans provide the framework within which the organisation, service, or functional area must operate including the customer, financial and cultural context. Contributes to the strategic planning process. Delivers services utilising technology-based solutions where available. Adopts a results orientation. Ensures services meet service delivery targets/agreements. Monitors progress against plans and takes appropriate corrective action. Monitors the outcomes and cost effectiveness of contracts that are being delivered by the organisation/service.</w:t>
            </w:r>
          </w:p>
        </w:tc>
      </w:tr>
      <w:tr w:rsidR="00485232" w:rsidRPr="001C593A" w:rsidTr="00D33307">
        <w:trPr>
          <w:trHeight w:val="421"/>
          <w:tblCellSpacing w:w="20" w:type="dxa"/>
        </w:trPr>
        <w:tc>
          <w:tcPr>
            <w:tcW w:w="3251" w:type="dxa"/>
            <w:shd w:val="clear" w:color="auto" w:fill="auto"/>
          </w:tcPr>
          <w:p w:rsidR="00485232" w:rsidRPr="001C593A" w:rsidRDefault="005D46B4" w:rsidP="0063319B">
            <w:pPr>
              <w:spacing w:before="40" w:after="200"/>
              <w:contextualSpacing/>
              <w:rPr>
                <w:rFonts w:ascii="Century Gothic" w:hAnsi="Century Gothic"/>
                <w:b/>
              </w:rPr>
            </w:pPr>
            <w:r w:rsidRPr="001C593A">
              <w:rPr>
                <w:rFonts w:ascii="Century Gothic" w:hAnsi="Century Gothic" w:cs="Arial"/>
                <w:b/>
                <w:iCs/>
              </w:rPr>
              <w:t>People Management</w:t>
            </w:r>
          </w:p>
        </w:tc>
        <w:tc>
          <w:tcPr>
            <w:tcW w:w="7169" w:type="dxa"/>
            <w:shd w:val="clear" w:color="auto" w:fill="auto"/>
          </w:tcPr>
          <w:p w:rsidR="00485232" w:rsidRPr="001C593A" w:rsidRDefault="00AC75AF" w:rsidP="00D33307">
            <w:pPr>
              <w:contextualSpacing/>
              <w:rPr>
                <w:rFonts w:ascii="Century Gothic" w:hAnsi="Century Gothic" w:cs="Arial"/>
                <w:color w:val="000000" w:themeColor="text1"/>
              </w:rPr>
            </w:pPr>
            <w:r w:rsidRPr="001C593A">
              <w:rPr>
                <w:rFonts w:ascii="Century Gothic" w:hAnsi="Century Gothic" w:cs="Arial"/>
                <w:color w:val="000000" w:themeColor="text1"/>
                <w:spacing w:val="-2"/>
              </w:rPr>
              <w:t>E</w:t>
            </w:r>
            <w:r w:rsidRPr="001C593A">
              <w:rPr>
                <w:rFonts w:ascii="Century Gothic" w:hAnsi="Century Gothic" w:cs="Arial"/>
                <w:color w:val="000000" w:themeColor="text1"/>
              </w:rPr>
              <w:t>n</w:t>
            </w:r>
            <w:r w:rsidRPr="001C593A">
              <w:rPr>
                <w:rFonts w:ascii="Century Gothic" w:hAnsi="Century Gothic" w:cs="Arial"/>
                <w:color w:val="000000" w:themeColor="text1"/>
                <w:spacing w:val="-2"/>
              </w:rPr>
              <w:t>sures that people management activities are consistent with organisation policy, values and annual plans. Ensures recruitment, performance management, professional supervision and learning and development processes are in place and reflect team and organisation’s priorities. Builds team capacity and motivates team members. Provides regular feedback. Recognises and rewards performance. Ensures team managers are developed. Ensures the early resolution, and/or appropriate escalation, of staff conflict or grievances. Meets organisation’s human resources policy, procedural and reporting requirements.</w:t>
            </w:r>
          </w:p>
        </w:tc>
      </w:tr>
      <w:tr w:rsidR="00FE06A5" w:rsidRPr="001C593A" w:rsidTr="00D33307">
        <w:trPr>
          <w:trHeight w:val="421"/>
          <w:tblCellSpacing w:w="20" w:type="dxa"/>
        </w:trPr>
        <w:tc>
          <w:tcPr>
            <w:tcW w:w="3251" w:type="dxa"/>
            <w:shd w:val="clear" w:color="auto" w:fill="auto"/>
          </w:tcPr>
          <w:p w:rsidR="00FE06A5" w:rsidRPr="001C593A" w:rsidRDefault="005D46B4" w:rsidP="0063319B">
            <w:pPr>
              <w:spacing w:before="40" w:after="200"/>
              <w:contextualSpacing/>
              <w:rPr>
                <w:rFonts w:ascii="Century Gothic" w:hAnsi="Century Gothic"/>
                <w:b/>
              </w:rPr>
            </w:pPr>
            <w:r w:rsidRPr="001C593A">
              <w:rPr>
                <w:rFonts w:ascii="Century Gothic" w:hAnsi="Century Gothic" w:cs="Arial"/>
                <w:b/>
                <w:iCs/>
              </w:rPr>
              <w:t>Organisation relationship</w:t>
            </w:r>
          </w:p>
        </w:tc>
        <w:tc>
          <w:tcPr>
            <w:tcW w:w="7169" w:type="dxa"/>
            <w:shd w:val="clear" w:color="auto" w:fill="auto"/>
          </w:tcPr>
          <w:p w:rsidR="00FE06A5" w:rsidRPr="001C593A" w:rsidRDefault="00AC75AF" w:rsidP="00D33307">
            <w:pPr>
              <w:contextualSpacing/>
              <w:rPr>
                <w:rFonts w:ascii="Century Gothic" w:hAnsi="Century Gothic" w:cs="Arial"/>
                <w:color w:val="000000" w:themeColor="text1"/>
              </w:rPr>
            </w:pPr>
            <w:r w:rsidRPr="001C593A">
              <w:rPr>
                <w:rFonts w:ascii="Century Gothic" w:hAnsi="Century Gothic" w:cs="Arial"/>
                <w:color w:val="000000" w:themeColor="text1"/>
              </w:rPr>
              <w:t>Actively participates in relevant management team, supports peers, contributes to team goals; assists senior management with projects.</w:t>
            </w:r>
          </w:p>
        </w:tc>
      </w:tr>
      <w:tr w:rsidR="00485232" w:rsidRPr="001C593A" w:rsidTr="00D33307">
        <w:trPr>
          <w:trHeight w:val="421"/>
          <w:tblCellSpacing w:w="20" w:type="dxa"/>
        </w:trPr>
        <w:tc>
          <w:tcPr>
            <w:tcW w:w="3251" w:type="dxa"/>
            <w:shd w:val="clear" w:color="auto" w:fill="auto"/>
          </w:tcPr>
          <w:p w:rsidR="00485232" w:rsidRPr="001C593A" w:rsidRDefault="005D46B4" w:rsidP="0063319B">
            <w:pPr>
              <w:spacing w:before="40" w:after="200"/>
              <w:contextualSpacing/>
              <w:rPr>
                <w:rFonts w:ascii="Century Gothic" w:hAnsi="Century Gothic"/>
                <w:b/>
              </w:rPr>
            </w:pPr>
            <w:r w:rsidRPr="001C593A">
              <w:rPr>
                <w:rFonts w:ascii="Century Gothic" w:hAnsi="Century Gothic" w:cs="Arial"/>
                <w:b/>
                <w:color w:val="000000" w:themeColor="text1"/>
              </w:rPr>
              <w:t>Commercial risk management</w:t>
            </w:r>
          </w:p>
        </w:tc>
        <w:tc>
          <w:tcPr>
            <w:tcW w:w="7169" w:type="dxa"/>
            <w:shd w:val="clear" w:color="auto" w:fill="auto"/>
          </w:tcPr>
          <w:p w:rsidR="00485232" w:rsidRPr="001C593A" w:rsidRDefault="00AC75AF" w:rsidP="00D33307">
            <w:pPr>
              <w:contextualSpacing/>
              <w:rPr>
                <w:rFonts w:ascii="Century Gothic" w:hAnsi="Century Gothic" w:cs="Arial"/>
                <w:color w:val="000000" w:themeColor="text1"/>
              </w:rPr>
            </w:pPr>
            <w:r w:rsidRPr="001C593A">
              <w:rPr>
                <w:rFonts w:ascii="Century Gothic" w:hAnsi="Century Gothic" w:cs="Arial"/>
                <w:color w:val="000000" w:themeColor="text1"/>
              </w:rPr>
              <w:t xml:space="preserve">Balances risks and the compatibility of solutions with legislation, financial and other business constraints. Understands and determines the business impact of decisions, on the function or organisation and other parties, utilising a developed knowledge of the sector context. Has a developed knowledge of business and commercial activities. Understands the tension between financial and social purposes. Assesses risks and </w:t>
            </w:r>
            <w:r w:rsidRPr="001C593A">
              <w:rPr>
                <w:rFonts w:ascii="Century Gothic" w:hAnsi="Century Gothic" w:cs="Arial"/>
                <w:color w:val="000000" w:themeColor="text1"/>
                <w:lang w:val="en-US"/>
              </w:rPr>
              <w:t xml:space="preserve">establishes risk controls in work areas. Conducts periodic review of activities to ensure work is compliant with risk objectives. Communicates the impact of identified risks and recommends corrective action. </w:t>
            </w:r>
            <w:r w:rsidRPr="001C593A">
              <w:rPr>
                <w:rFonts w:ascii="Century Gothic" w:hAnsi="Century Gothic" w:cs="Arial"/>
                <w:color w:val="000000" w:themeColor="text1"/>
              </w:rPr>
              <w:t>Ensures managers operate within the organisation's risk framework and comply with internal policies and procedural guidelines and can read, understand, interpret and identify risks in contracts and escalate appropriately.</w:t>
            </w:r>
            <w:r w:rsidRPr="001C593A">
              <w:rPr>
                <w:rFonts w:ascii="Century Gothic" w:hAnsi="Century Gothic" w:cs="Arial"/>
                <w:color w:val="000000" w:themeColor="text1"/>
                <w:spacing w:val="-2"/>
              </w:rPr>
              <w:t xml:space="preserve"> Ensures all reporting requirements are met and operational controls are in place to enable review of ongoing contract performance. Establishes policies and </w:t>
            </w:r>
            <w:r w:rsidRPr="001C593A">
              <w:rPr>
                <w:rFonts w:ascii="Century Gothic" w:hAnsi="Century Gothic" w:cs="Arial"/>
                <w:color w:val="000000" w:themeColor="text1"/>
                <w:spacing w:val="-2"/>
              </w:rPr>
              <w:lastRenderedPageBreak/>
              <w:t xml:space="preserve">systems to enable effective contracts management. </w:t>
            </w:r>
            <w:r w:rsidRPr="001C593A">
              <w:rPr>
                <w:rFonts w:ascii="Century Gothic" w:hAnsi="Century Gothic" w:cs="Arial"/>
                <w:color w:val="000000" w:themeColor="text1"/>
              </w:rPr>
              <w:t>Communicates the impact of identified risks and quality issues and influences the organisation’s actions.</w:t>
            </w:r>
          </w:p>
        </w:tc>
      </w:tr>
      <w:tr w:rsidR="00527950" w:rsidRPr="001C593A" w:rsidTr="00D33307">
        <w:trPr>
          <w:trHeight w:val="421"/>
          <w:tblCellSpacing w:w="20" w:type="dxa"/>
        </w:trPr>
        <w:tc>
          <w:tcPr>
            <w:tcW w:w="3251" w:type="dxa"/>
            <w:shd w:val="clear" w:color="auto" w:fill="auto"/>
          </w:tcPr>
          <w:p w:rsidR="00527950" w:rsidRPr="001C593A" w:rsidRDefault="005D46B4" w:rsidP="00664851">
            <w:pPr>
              <w:spacing w:before="40" w:after="200"/>
              <w:contextualSpacing/>
              <w:rPr>
                <w:rFonts w:ascii="Century Gothic" w:hAnsi="Century Gothic"/>
                <w:b/>
              </w:rPr>
            </w:pPr>
            <w:r w:rsidRPr="001C593A">
              <w:rPr>
                <w:rFonts w:ascii="Century Gothic" w:hAnsi="Century Gothic" w:cs="Arial"/>
                <w:b/>
                <w:iCs/>
              </w:rPr>
              <w:lastRenderedPageBreak/>
              <w:t>Financial management</w:t>
            </w:r>
          </w:p>
        </w:tc>
        <w:tc>
          <w:tcPr>
            <w:tcW w:w="7169" w:type="dxa"/>
            <w:shd w:val="clear" w:color="auto" w:fill="auto"/>
          </w:tcPr>
          <w:p w:rsidR="00527950" w:rsidRPr="001C593A" w:rsidRDefault="00AC75AF" w:rsidP="00D33307">
            <w:pPr>
              <w:contextualSpacing/>
              <w:rPr>
                <w:rFonts w:ascii="Century Gothic" w:hAnsi="Century Gothic" w:cs="Arial"/>
                <w:color w:val="000000" w:themeColor="text1"/>
              </w:rPr>
            </w:pPr>
            <w:r w:rsidRPr="001C593A">
              <w:rPr>
                <w:rFonts w:ascii="Century Gothic" w:hAnsi="Century Gothic" w:cs="Arial"/>
                <w:color w:val="000000" w:themeColor="text1"/>
              </w:rPr>
              <w:t>Understands the totality of projects or programs/services undertaken within the organisation. Monitors the outcomes and cost effectiveness of similar projects or programs/services undertaken by other organisations. Negotiates and/or approves the allocation of resources. Assumes responsibility for the efficient and effective utilisation of resources on major programs. Accountable for achieving objectives on time and within budget.</w:t>
            </w:r>
          </w:p>
        </w:tc>
      </w:tr>
      <w:tr w:rsidR="00E82294" w:rsidRPr="001C593A" w:rsidTr="00D33307">
        <w:trPr>
          <w:trHeight w:val="421"/>
          <w:tblCellSpacing w:w="20" w:type="dxa"/>
        </w:trPr>
        <w:tc>
          <w:tcPr>
            <w:tcW w:w="3251" w:type="dxa"/>
            <w:shd w:val="clear" w:color="auto" w:fill="auto"/>
          </w:tcPr>
          <w:p w:rsidR="00E82294" w:rsidRPr="001C593A" w:rsidRDefault="005D46B4" w:rsidP="00664851">
            <w:pPr>
              <w:spacing w:before="40" w:after="200"/>
              <w:contextualSpacing/>
              <w:rPr>
                <w:rFonts w:ascii="Century Gothic" w:hAnsi="Century Gothic"/>
                <w:b/>
              </w:rPr>
            </w:pPr>
            <w:r w:rsidRPr="001C593A">
              <w:rPr>
                <w:rFonts w:ascii="Century Gothic" w:hAnsi="Century Gothic" w:cs="Arial"/>
                <w:b/>
                <w:color w:val="000000" w:themeColor="text1"/>
              </w:rPr>
              <w:t>Stakeholder engagement and relationships</w:t>
            </w:r>
          </w:p>
        </w:tc>
        <w:tc>
          <w:tcPr>
            <w:tcW w:w="7169" w:type="dxa"/>
            <w:shd w:val="clear" w:color="auto" w:fill="auto"/>
          </w:tcPr>
          <w:p w:rsidR="00E82294" w:rsidRPr="001C593A" w:rsidRDefault="00AC75AF" w:rsidP="00D33307">
            <w:pPr>
              <w:contextualSpacing/>
              <w:rPr>
                <w:rFonts w:ascii="Century Gothic" w:hAnsi="Century Gothic" w:cs="Arial"/>
                <w:color w:val="000000" w:themeColor="text1"/>
              </w:rPr>
            </w:pPr>
            <w:r w:rsidRPr="001C593A">
              <w:rPr>
                <w:rFonts w:ascii="Century Gothic" w:hAnsi="Century Gothic" w:cs="Arial"/>
                <w:color w:val="000000" w:themeColor="text1"/>
              </w:rPr>
              <w:t>Identifies opportunities and develops frameworks for implementation of stakeholder engagement and supporter attraction programs. Implements complex and multi-faceted partnerships. Manages critical customer accounts. Facilitates and coordinates implementation, maintenance and evaluation of effectiveness of partnerships and stakeholder engagement programs and initiatives. Utilises advocacy/campaign skills in representing the organisation. Develops new networks to support strategic initiatives.</w:t>
            </w:r>
          </w:p>
        </w:tc>
      </w:tr>
      <w:tr w:rsidR="005D46B4" w:rsidRPr="001C593A" w:rsidTr="00D33307">
        <w:trPr>
          <w:trHeight w:val="421"/>
          <w:tblCellSpacing w:w="20" w:type="dxa"/>
        </w:trPr>
        <w:tc>
          <w:tcPr>
            <w:tcW w:w="3251" w:type="dxa"/>
            <w:shd w:val="clear" w:color="auto" w:fill="auto"/>
          </w:tcPr>
          <w:p w:rsidR="005D46B4" w:rsidRPr="001C593A" w:rsidRDefault="005D46B4" w:rsidP="00664851">
            <w:pPr>
              <w:spacing w:before="40" w:after="200"/>
              <w:contextualSpacing/>
              <w:rPr>
                <w:rFonts w:ascii="Century Gothic" w:hAnsi="Century Gothic" w:cs="Arial"/>
                <w:b/>
                <w:color w:val="000000" w:themeColor="text1"/>
              </w:rPr>
            </w:pPr>
            <w:r w:rsidRPr="001C593A">
              <w:rPr>
                <w:rFonts w:ascii="Century Gothic" w:hAnsi="Century Gothic" w:cs="Arial"/>
                <w:b/>
                <w:iCs/>
              </w:rPr>
              <w:t>Business reporting, documentation and administration</w:t>
            </w:r>
          </w:p>
        </w:tc>
        <w:tc>
          <w:tcPr>
            <w:tcW w:w="7169" w:type="dxa"/>
            <w:shd w:val="clear" w:color="auto" w:fill="auto"/>
          </w:tcPr>
          <w:p w:rsidR="005D46B4" w:rsidRPr="001C593A" w:rsidRDefault="00AC75AF" w:rsidP="00D33307">
            <w:pPr>
              <w:contextualSpacing/>
              <w:rPr>
                <w:rFonts w:ascii="Century Gothic" w:hAnsi="Century Gothic" w:cs="Arial"/>
                <w:color w:val="000000" w:themeColor="text1"/>
              </w:rPr>
            </w:pPr>
            <w:r w:rsidRPr="001C593A">
              <w:rPr>
                <w:rFonts w:ascii="Century Gothic" w:hAnsi="Century Gothic" w:cs="Arial"/>
                <w:color w:val="000000" w:themeColor="text1"/>
              </w:rPr>
              <w:t>Ensures reporting, documentation and administrative tasks are handled appropriately across the portfolio of services/programs. Makes use of available technology and systems and implements new systems. Prepares very complex reports. Advises managers and others on the preparation and use of reports and other administrative requirements.</w:t>
            </w:r>
          </w:p>
        </w:tc>
      </w:tr>
    </w:tbl>
    <w:p w:rsidR="00D2586E" w:rsidRPr="001C593A" w:rsidRDefault="00D2586E" w:rsidP="0026678E">
      <w:pPr>
        <w:rPr>
          <w:rFonts w:ascii="Century Gothic" w:hAnsi="Century Gothic"/>
          <w:sz w:val="20"/>
          <w:szCs w:val="20"/>
        </w:rPr>
      </w:pPr>
    </w:p>
    <w:sectPr w:rsidR="00D2586E" w:rsidRPr="001C593A" w:rsidSect="00835933">
      <w:footerReference w:type="default" r:id="rId12"/>
      <w:headerReference w:type="first" r:id="rId13"/>
      <w:footerReference w:type="first" r:id="rId14"/>
      <w:pgSz w:w="11900" w:h="16840"/>
      <w:pgMar w:top="1389" w:right="1268" w:bottom="1440" w:left="993" w:header="708" w:footer="1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157E" w:rsidRDefault="00D8157E" w:rsidP="00461B71">
      <w:r>
        <w:separator/>
      </w:r>
    </w:p>
  </w:endnote>
  <w:endnote w:type="continuationSeparator" w:id="0">
    <w:p w:rsidR="00D8157E" w:rsidRDefault="00D8157E" w:rsidP="0046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venir LT Std 85 Heavy">
    <w:altName w:val="Times New Roman"/>
    <w:charset w:val="00"/>
    <w:family w:val="auto"/>
    <w:pitch w:val="variable"/>
    <w:sig w:usb0="00000003" w:usb1="4000204A"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venir LT Std 55 Roman">
    <w:altName w:val="Times New Roman"/>
    <w:charset w:val="00"/>
    <w:family w:val="auto"/>
    <w:pitch w:val="variable"/>
    <w:sig w:usb0="00000003" w:usb1="4000204A" w:usb2="00000000" w:usb3="00000000" w:csb0="00000001" w:csb1="00000000"/>
  </w:font>
  <w:font w:name="Avenir LT Std 35 Light">
    <w:altName w:val="Century Gothic"/>
    <w:charset w:val="00"/>
    <w:family w:val="auto"/>
    <w:pitch w:val="variable"/>
    <w:sig w:usb0="00000003" w:usb1="4000204A" w:usb2="00000000" w:usb3="00000000" w:csb0="00000001"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David">
    <w:panose1 w:val="020E0502060401010101"/>
    <w:charset w:val="B1"/>
    <w:family w:val="swiss"/>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FFFFFF" w:themeColor="background1"/>
        <w:sz w:val="16"/>
        <w:szCs w:val="16"/>
      </w:rPr>
      <w:id w:val="-1635791051"/>
      <w:docPartObj>
        <w:docPartGallery w:val="Page Numbers (Bottom of Page)"/>
        <w:docPartUnique/>
      </w:docPartObj>
    </w:sdtPr>
    <w:sdtEndPr/>
    <w:sdtContent>
      <w:sdt>
        <w:sdtPr>
          <w:rPr>
            <w:color w:val="FFFFFF" w:themeColor="background1"/>
            <w:sz w:val="16"/>
            <w:szCs w:val="16"/>
          </w:rPr>
          <w:id w:val="860082579"/>
          <w:docPartObj>
            <w:docPartGallery w:val="Page Numbers (Top of Page)"/>
            <w:docPartUnique/>
          </w:docPartObj>
        </w:sdtPr>
        <w:sdtEndPr/>
        <w:sdtContent>
          <w:p w:rsidR="0066342E" w:rsidRDefault="0066342E" w:rsidP="00835933">
            <w:pPr>
              <w:pStyle w:val="Footer"/>
              <w:rPr>
                <w:color w:val="FFFFFF" w:themeColor="background1"/>
                <w:sz w:val="16"/>
                <w:szCs w:val="16"/>
              </w:rPr>
            </w:pPr>
          </w:p>
          <w:p w:rsidR="0066342E" w:rsidRPr="000032A3" w:rsidRDefault="00835933" w:rsidP="000032A3">
            <w:pPr>
              <w:pStyle w:val="Footer"/>
              <w:tabs>
                <w:tab w:val="clear" w:pos="8640"/>
                <w:tab w:val="right" w:pos="10065"/>
              </w:tabs>
              <w:rPr>
                <w:rFonts w:ascii="Century Gothic" w:hAnsi="Century Gothic"/>
                <w:bCs/>
                <w:color w:val="FFFFFF" w:themeColor="background1"/>
                <w:sz w:val="18"/>
                <w:szCs w:val="18"/>
              </w:rPr>
            </w:pPr>
            <w:r w:rsidRPr="000032A3">
              <w:rPr>
                <w:rFonts w:ascii="Century Gothic" w:hAnsi="Century Gothic"/>
                <w:noProof/>
                <w:color w:val="FFFFFF" w:themeColor="background1"/>
                <w:sz w:val="16"/>
                <w:szCs w:val="16"/>
                <w:lang w:val="en-AU" w:eastAsia="en-AU"/>
              </w:rPr>
              <mc:AlternateContent>
                <mc:Choice Requires="wps">
                  <w:drawing>
                    <wp:anchor distT="0" distB="0" distL="114300" distR="114300" simplePos="0" relativeHeight="251670528" behindDoc="1" locked="0" layoutInCell="1" allowOverlap="1" wp14:anchorId="63BF93CB" wp14:editId="4795C65C">
                      <wp:simplePos x="0" y="0"/>
                      <wp:positionH relativeFrom="column">
                        <wp:posOffset>-688238</wp:posOffset>
                      </wp:positionH>
                      <wp:positionV relativeFrom="paragraph">
                        <wp:posOffset>-204953</wp:posOffset>
                      </wp:positionV>
                      <wp:extent cx="7699943" cy="856114"/>
                      <wp:effectExtent l="57150" t="19050" r="53975" b="77470"/>
                      <wp:wrapNone/>
                      <wp:docPr id="21" name="Rectangle 21"/>
                      <wp:cNvGraphicFramePr/>
                      <a:graphic xmlns:a="http://schemas.openxmlformats.org/drawingml/2006/main">
                        <a:graphicData uri="http://schemas.microsoft.com/office/word/2010/wordprocessingShape">
                          <wps:wsp>
                            <wps:cNvSpPr/>
                            <wps:spPr>
                              <a:xfrm>
                                <a:off x="0" y="0"/>
                                <a:ext cx="7699943" cy="856114"/>
                              </a:xfrm>
                              <a:prstGeom prst="rect">
                                <a:avLst/>
                              </a:prstGeom>
                              <a:solidFill>
                                <a:srgbClr val="750F8F"/>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2A1524A1" id="Rectangle 21" o:spid="_x0000_s1026" style="position:absolute;margin-left:-54.2pt;margin-top:-16.15pt;width:606.3pt;height:67.4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" fillcolor="#750f8f" stroked="f">
                      <v:shadow on="t" color="black" opacity="22937f" origin=",.5" offset="0,.63889mm"/>
                    </v:rect>
                  </w:pict>
                </mc:Fallback>
              </mc:AlternateContent>
            </w:r>
            <w:r w:rsidR="00260360" w:rsidRPr="000032A3">
              <w:rPr>
                <w:rFonts w:ascii="Century Gothic" w:hAnsi="Century Gothic"/>
                <w:noProof/>
                <w:color w:val="FFFFFF" w:themeColor="background1"/>
                <w:sz w:val="18"/>
                <w:szCs w:val="18"/>
                <w:lang w:val="en-AU" w:eastAsia="en-AU"/>
              </w:rPr>
              <mc:AlternateContent>
                <mc:Choice Requires="wps">
                  <w:drawing>
                    <wp:anchor distT="0" distB="0" distL="114300" distR="114300" simplePos="0" relativeHeight="251674624" behindDoc="1" locked="0" layoutInCell="1" allowOverlap="1" wp14:anchorId="57E79BAD" wp14:editId="6B4C1708">
                      <wp:simplePos x="0" y="0"/>
                      <wp:positionH relativeFrom="column">
                        <wp:posOffset>-688238</wp:posOffset>
                      </wp:positionH>
                      <wp:positionV relativeFrom="paragraph">
                        <wp:posOffset>-204953</wp:posOffset>
                      </wp:positionV>
                      <wp:extent cx="7699943" cy="856114"/>
                      <wp:effectExtent l="57150" t="19050" r="53975" b="77470"/>
                      <wp:wrapNone/>
                      <wp:docPr id="1" name="Rectangle 1"/>
                      <wp:cNvGraphicFramePr/>
                      <a:graphic xmlns:a="http://schemas.openxmlformats.org/drawingml/2006/main">
                        <a:graphicData uri="http://schemas.microsoft.com/office/word/2010/wordprocessingShape">
                          <wps:wsp>
                            <wps:cNvSpPr/>
                            <wps:spPr>
                              <a:xfrm>
                                <a:off x="0" y="0"/>
                                <a:ext cx="7699943" cy="856114"/>
                              </a:xfrm>
                              <a:prstGeom prst="rect">
                                <a:avLst/>
                              </a:prstGeom>
                              <a:solidFill>
                                <a:srgbClr val="750F8F"/>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39C21D06" id="Rectangle 1" o:spid="_x0000_s1026" style="position:absolute;margin-left:-54.2pt;margin-top:-16.15pt;width:606.3pt;height:67.4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" fillcolor="#750f8f" stroked="f">
                      <v:shadow on="t" color="black" opacity="22937f" origin=",.5" offset="0,.63889mm"/>
                    </v:rect>
                  </w:pict>
                </mc:Fallback>
              </mc:AlternateContent>
            </w:r>
            <w:r w:rsidR="00260360" w:rsidRPr="000032A3">
              <w:rPr>
                <w:rFonts w:ascii="Century Gothic" w:hAnsi="Century Gothic"/>
                <w:color w:val="FFFFFF" w:themeColor="background1"/>
                <w:sz w:val="18"/>
                <w:szCs w:val="18"/>
              </w:rPr>
              <w:t xml:space="preserve">Position Description| </w:t>
            </w:r>
            <w:r w:rsidR="005D46B4">
              <w:rPr>
                <w:rFonts w:ascii="Century Gothic" w:hAnsi="Century Gothic"/>
                <w:color w:val="FFFFFF" w:themeColor="background1"/>
                <w:sz w:val="18"/>
                <w:szCs w:val="18"/>
              </w:rPr>
              <w:t xml:space="preserve">Manager </w:t>
            </w:r>
            <w:r w:rsidR="00C01A0C">
              <w:rPr>
                <w:rFonts w:ascii="Century Gothic" w:hAnsi="Century Gothic"/>
                <w:color w:val="FFFFFF" w:themeColor="background1"/>
                <w:sz w:val="18"/>
                <w:szCs w:val="18"/>
              </w:rPr>
              <w:t>Supportive Tenancy</w:t>
            </w:r>
            <w:r w:rsidR="00C01A0C">
              <w:rPr>
                <w:rFonts w:ascii="Century Gothic" w:hAnsi="Century Gothic"/>
                <w:color w:val="FFFFFF" w:themeColor="background1"/>
                <w:sz w:val="18"/>
                <w:szCs w:val="18"/>
              </w:rPr>
              <w:tab/>
            </w:r>
            <w:r w:rsidRPr="000032A3">
              <w:rPr>
                <w:rFonts w:ascii="Century Gothic" w:hAnsi="Century Gothic"/>
                <w:color w:val="FFFFFF" w:themeColor="background1"/>
                <w:sz w:val="18"/>
                <w:szCs w:val="18"/>
              </w:rPr>
              <w:t xml:space="preserve">Page </w:t>
            </w:r>
            <w:r w:rsidRPr="000032A3">
              <w:rPr>
                <w:rFonts w:ascii="Century Gothic" w:hAnsi="Century Gothic"/>
                <w:bCs/>
                <w:color w:val="FFFFFF" w:themeColor="background1"/>
                <w:sz w:val="18"/>
                <w:szCs w:val="18"/>
              </w:rPr>
              <w:fldChar w:fldCharType="begin"/>
            </w:r>
            <w:r w:rsidRPr="000032A3">
              <w:rPr>
                <w:rFonts w:ascii="Century Gothic" w:hAnsi="Century Gothic"/>
                <w:bCs/>
                <w:color w:val="FFFFFF" w:themeColor="background1"/>
                <w:sz w:val="18"/>
                <w:szCs w:val="18"/>
              </w:rPr>
              <w:instrText xml:space="preserve"> PAGE </w:instrText>
            </w:r>
            <w:r w:rsidRPr="000032A3">
              <w:rPr>
                <w:rFonts w:ascii="Century Gothic" w:hAnsi="Century Gothic"/>
                <w:bCs/>
                <w:color w:val="FFFFFF" w:themeColor="background1"/>
                <w:sz w:val="18"/>
                <w:szCs w:val="18"/>
              </w:rPr>
              <w:fldChar w:fldCharType="separate"/>
            </w:r>
            <w:r w:rsidR="006459A4">
              <w:rPr>
                <w:rFonts w:ascii="Century Gothic" w:hAnsi="Century Gothic"/>
                <w:bCs/>
                <w:noProof/>
                <w:color w:val="FFFFFF" w:themeColor="background1"/>
                <w:sz w:val="18"/>
                <w:szCs w:val="18"/>
              </w:rPr>
              <w:t>2</w:t>
            </w:r>
            <w:r w:rsidRPr="000032A3">
              <w:rPr>
                <w:rFonts w:ascii="Century Gothic" w:hAnsi="Century Gothic"/>
                <w:bCs/>
                <w:color w:val="FFFFFF" w:themeColor="background1"/>
                <w:sz w:val="18"/>
                <w:szCs w:val="18"/>
              </w:rPr>
              <w:fldChar w:fldCharType="end"/>
            </w:r>
            <w:r w:rsidRPr="000032A3">
              <w:rPr>
                <w:rFonts w:ascii="Century Gothic" w:hAnsi="Century Gothic"/>
                <w:color w:val="FFFFFF" w:themeColor="background1"/>
                <w:sz w:val="18"/>
                <w:szCs w:val="18"/>
              </w:rPr>
              <w:t xml:space="preserve"> of </w:t>
            </w:r>
            <w:r w:rsidRPr="000032A3">
              <w:rPr>
                <w:rFonts w:ascii="Century Gothic" w:hAnsi="Century Gothic"/>
                <w:bCs/>
                <w:color w:val="FFFFFF" w:themeColor="background1"/>
                <w:sz w:val="18"/>
                <w:szCs w:val="18"/>
              </w:rPr>
              <w:fldChar w:fldCharType="begin"/>
            </w:r>
            <w:r w:rsidRPr="000032A3">
              <w:rPr>
                <w:rFonts w:ascii="Century Gothic" w:hAnsi="Century Gothic"/>
                <w:bCs/>
                <w:color w:val="FFFFFF" w:themeColor="background1"/>
                <w:sz w:val="18"/>
                <w:szCs w:val="18"/>
              </w:rPr>
              <w:instrText xml:space="preserve"> NUMPAGES  </w:instrText>
            </w:r>
            <w:r w:rsidRPr="000032A3">
              <w:rPr>
                <w:rFonts w:ascii="Century Gothic" w:hAnsi="Century Gothic"/>
                <w:bCs/>
                <w:color w:val="FFFFFF" w:themeColor="background1"/>
                <w:sz w:val="18"/>
                <w:szCs w:val="18"/>
              </w:rPr>
              <w:fldChar w:fldCharType="separate"/>
            </w:r>
            <w:r w:rsidR="006459A4">
              <w:rPr>
                <w:rFonts w:ascii="Century Gothic" w:hAnsi="Century Gothic"/>
                <w:bCs/>
                <w:noProof/>
                <w:color w:val="FFFFFF" w:themeColor="background1"/>
                <w:sz w:val="18"/>
                <w:szCs w:val="18"/>
              </w:rPr>
              <w:t>5</w:t>
            </w:r>
            <w:r w:rsidRPr="000032A3">
              <w:rPr>
                <w:rFonts w:ascii="Century Gothic" w:hAnsi="Century Gothic"/>
                <w:bCs/>
                <w:color w:val="FFFFFF" w:themeColor="background1"/>
                <w:sz w:val="18"/>
                <w:szCs w:val="18"/>
              </w:rPr>
              <w:fldChar w:fldCharType="end"/>
            </w:r>
          </w:p>
          <w:p w:rsidR="00835933" w:rsidRPr="00835933" w:rsidRDefault="00D8157E" w:rsidP="00835933">
            <w:pPr>
              <w:pStyle w:val="Footer"/>
              <w:rPr>
                <w:color w:val="FFFFFF" w:themeColor="background1"/>
                <w:sz w:val="16"/>
                <w:szCs w:val="16"/>
              </w:rPr>
            </w:pPr>
          </w:p>
        </w:sdtContent>
      </w:sdt>
    </w:sdtContent>
  </w:sdt>
  <w:p w:rsidR="00AF378F" w:rsidRPr="00835933" w:rsidRDefault="00AF378F">
    <w:pPr>
      <w:pStyle w:val="Footer"/>
      <w:rPr>
        <w:rFonts w:ascii="Century Gothic" w:hAnsi="Century Gothic"/>
        <w:color w:val="FFFFFF" w:themeColor="background1"/>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entury Gothic" w:hAnsi="Century Gothic"/>
        <w:color w:val="FFFFFF" w:themeColor="background1"/>
        <w:sz w:val="18"/>
        <w:szCs w:val="18"/>
      </w:rPr>
      <w:id w:val="1310673278"/>
      <w:docPartObj>
        <w:docPartGallery w:val="Page Numbers (Bottom of Page)"/>
        <w:docPartUnique/>
      </w:docPartObj>
    </w:sdtPr>
    <w:sdtEndPr/>
    <w:sdtContent>
      <w:sdt>
        <w:sdtPr>
          <w:rPr>
            <w:rFonts w:ascii="Century Gothic" w:hAnsi="Century Gothic"/>
            <w:color w:val="FFFFFF" w:themeColor="background1"/>
            <w:sz w:val="18"/>
            <w:szCs w:val="18"/>
          </w:rPr>
          <w:id w:val="-1096247189"/>
          <w:docPartObj>
            <w:docPartGallery w:val="Page Numbers (Top of Page)"/>
            <w:docPartUnique/>
          </w:docPartObj>
        </w:sdtPr>
        <w:sdtEndPr/>
        <w:sdtContent>
          <w:p w:rsidR="0066342E" w:rsidRPr="00DD763D" w:rsidRDefault="0066342E" w:rsidP="00EA2198">
            <w:pPr>
              <w:pStyle w:val="Footer"/>
              <w:tabs>
                <w:tab w:val="clear" w:pos="8640"/>
                <w:tab w:val="right" w:pos="10206"/>
              </w:tabs>
              <w:rPr>
                <w:rFonts w:ascii="Century Gothic" w:hAnsi="Century Gothic"/>
                <w:color w:val="FFFFFF" w:themeColor="background1"/>
                <w:sz w:val="18"/>
                <w:szCs w:val="18"/>
              </w:rPr>
            </w:pPr>
            <w:r w:rsidRPr="00DD763D">
              <w:rPr>
                <w:rFonts w:ascii="Century Gothic" w:hAnsi="Century Gothic"/>
                <w:noProof/>
                <w:color w:val="FFFFFF" w:themeColor="background1"/>
                <w:sz w:val="18"/>
                <w:szCs w:val="18"/>
                <w:lang w:val="en-AU" w:eastAsia="en-AU"/>
              </w:rPr>
              <mc:AlternateContent>
                <mc:Choice Requires="wps">
                  <w:drawing>
                    <wp:anchor distT="0" distB="0" distL="114300" distR="114300" simplePos="0" relativeHeight="251672576" behindDoc="1" locked="0" layoutInCell="1" allowOverlap="1" wp14:anchorId="1FD7F618" wp14:editId="3B08CBB0">
                      <wp:simplePos x="0" y="0"/>
                      <wp:positionH relativeFrom="column">
                        <wp:posOffset>-688238</wp:posOffset>
                      </wp:positionH>
                      <wp:positionV relativeFrom="paragraph">
                        <wp:posOffset>-204953</wp:posOffset>
                      </wp:positionV>
                      <wp:extent cx="7699943" cy="856114"/>
                      <wp:effectExtent l="57150" t="19050" r="53975" b="77470"/>
                      <wp:wrapNone/>
                      <wp:docPr id="22" name="Rectangle 22"/>
                      <wp:cNvGraphicFramePr/>
                      <a:graphic xmlns:a="http://schemas.openxmlformats.org/drawingml/2006/main">
                        <a:graphicData uri="http://schemas.microsoft.com/office/word/2010/wordprocessingShape">
                          <wps:wsp>
                            <wps:cNvSpPr/>
                            <wps:spPr>
                              <a:xfrm>
                                <a:off x="0" y="0"/>
                                <a:ext cx="7699943" cy="856114"/>
                              </a:xfrm>
                              <a:prstGeom prst="rect">
                                <a:avLst/>
                              </a:prstGeom>
                              <a:solidFill>
                                <a:srgbClr val="750F8F"/>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2EF2D073" id="Rectangle 22" o:spid="_x0000_s1026" style="position:absolute;margin-left:-54.2pt;margin-top:-16.15pt;width:606.3pt;height:67.4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" fillcolor="#750f8f" stroked="f">
                      <v:shadow on="t" color="black" opacity="22937f" origin=",.5" offset="0,.63889mm"/>
                    </v:rect>
                  </w:pict>
                </mc:Fallback>
              </mc:AlternateContent>
            </w:r>
            <w:r w:rsidR="00F541FC" w:rsidRPr="00DD763D">
              <w:rPr>
                <w:rFonts w:ascii="Century Gothic" w:hAnsi="Century Gothic"/>
                <w:color w:val="FFFFFF" w:themeColor="background1"/>
                <w:sz w:val="18"/>
                <w:szCs w:val="18"/>
              </w:rPr>
              <w:t xml:space="preserve">Position Description| </w:t>
            </w:r>
            <w:r w:rsidR="005D46B4">
              <w:rPr>
                <w:rFonts w:ascii="Century Gothic" w:hAnsi="Century Gothic"/>
                <w:color w:val="FFFFFF" w:themeColor="background1"/>
                <w:sz w:val="18"/>
                <w:szCs w:val="18"/>
              </w:rPr>
              <w:t xml:space="preserve">Manager </w:t>
            </w:r>
            <w:r w:rsidR="00C01A0C">
              <w:rPr>
                <w:rFonts w:ascii="Century Gothic" w:hAnsi="Century Gothic"/>
                <w:color w:val="FFFFFF" w:themeColor="background1"/>
                <w:sz w:val="18"/>
                <w:szCs w:val="18"/>
              </w:rPr>
              <w:t>Supportive Tenancy</w:t>
            </w:r>
            <w:r w:rsidR="00DD763D" w:rsidRPr="00DD763D">
              <w:rPr>
                <w:rFonts w:ascii="Century Gothic" w:hAnsi="Century Gothic"/>
                <w:color w:val="FF0000"/>
                <w:sz w:val="18"/>
                <w:szCs w:val="18"/>
              </w:rPr>
              <w:tab/>
            </w:r>
            <w:r w:rsidRPr="00DD763D">
              <w:rPr>
                <w:rFonts w:ascii="Century Gothic" w:hAnsi="Century Gothic"/>
                <w:color w:val="FFFFFF" w:themeColor="background1"/>
                <w:sz w:val="18"/>
                <w:szCs w:val="18"/>
              </w:rPr>
              <w:t xml:space="preserve">Page </w:t>
            </w:r>
            <w:r w:rsidRPr="00DD763D">
              <w:rPr>
                <w:rFonts w:ascii="Century Gothic" w:hAnsi="Century Gothic"/>
                <w:bCs/>
                <w:color w:val="FFFFFF" w:themeColor="background1"/>
                <w:sz w:val="18"/>
                <w:szCs w:val="18"/>
              </w:rPr>
              <w:fldChar w:fldCharType="begin"/>
            </w:r>
            <w:r w:rsidRPr="00DD763D">
              <w:rPr>
                <w:rFonts w:ascii="Century Gothic" w:hAnsi="Century Gothic"/>
                <w:bCs/>
                <w:color w:val="FFFFFF" w:themeColor="background1"/>
                <w:sz w:val="18"/>
                <w:szCs w:val="18"/>
              </w:rPr>
              <w:instrText xml:space="preserve"> PAGE </w:instrText>
            </w:r>
            <w:r w:rsidRPr="00DD763D">
              <w:rPr>
                <w:rFonts w:ascii="Century Gothic" w:hAnsi="Century Gothic"/>
                <w:bCs/>
                <w:color w:val="FFFFFF" w:themeColor="background1"/>
                <w:sz w:val="18"/>
                <w:szCs w:val="18"/>
              </w:rPr>
              <w:fldChar w:fldCharType="separate"/>
            </w:r>
            <w:r w:rsidR="006459A4">
              <w:rPr>
                <w:rFonts w:ascii="Century Gothic" w:hAnsi="Century Gothic"/>
                <w:bCs/>
                <w:noProof/>
                <w:color w:val="FFFFFF" w:themeColor="background1"/>
                <w:sz w:val="18"/>
                <w:szCs w:val="18"/>
              </w:rPr>
              <w:t>1</w:t>
            </w:r>
            <w:r w:rsidRPr="00DD763D">
              <w:rPr>
                <w:rFonts w:ascii="Century Gothic" w:hAnsi="Century Gothic"/>
                <w:bCs/>
                <w:color w:val="FFFFFF" w:themeColor="background1"/>
                <w:sz w:val="18"/>
                <w:szCs w:val="18"/>
              </w:rPr>
              <w:fldChar w:fldCharType="end"/>
            </w:r>
            <w:r w:rsidRPr="00DD763D">
              <w:rPr>
                <w:rFonts w:ascii="Century Gothic" w:hAnsi="Century Gothic"/>
                <w:color w:val="FFFFFF" w:themeColor="background1"/>
                <w:sz w:val="18"/>
                <w:szCs w:val="18"/>
              </w:rPr>
              <w:t xml:space="preserve"> of </w:t>
            </w:r>
            <w:r w:rsidRPr="00DD763D">
              <w:rPr>
                <w:rFonts w:ascii="Century Gothic" w:hAnsi="Century Gothic"/>
                <w:bCs/>
                <w:color w:val="FFFFFF" w:themeColor="background1"/>
                <w:sz w:val="18"/>
                <w:szCs w:val="18"/>
              </w:rPr>
              <w:fldChar w:fldCharType="begin"/>
            </w:r>
            <w:r w:rsidRPr="00DD763D">
              <w:rPr>
                <w:rFonts w:ascii="Century Gothic" w:hAnsi="Century Gothic"/>
                <w:bCs/>
                <w:color w:val="FFFFFF" w:themeColor="background1"/>
                <w:sz w:val="18"/>
                <w:szCs w:val="18"/>
              </w:rPr>
              <w:instrText xml:space="preserve"> NUMPAGES  </w:instrText>
            </w:r>
            <w:r w:rsidRPr="00DD763D">
              <w:rPr>
                <w:rFonts w:ascii="Century Gothic" w:hAnsi="Century Gothic"/>
                <w:bCs/>
                <w:color w:val="FFFFFF" w:themeColor="background1"/>
                <w:sz w:val="18"/>
                <w:szCs w:val="18"/>
              </w:rPr>
              <w:fldChar w:fldCharType="separate"/>
            </w:r>
            <w:r w:rsidR="006459A4">
              <w:rPr>
                <w:rFonts w:ascii="Century Gothic" w:hAnsi="Century Gothic"/>
                <w:bCs/>
                <w:noProof/>
                <w:color w:val="FFFFFF" w:themeColor="background1"/>
                <w:sz w:val="18"/>
                <w:szCs w:val="18"/>
              </w:rPr>
              <w:t>5</w:t>
            </w:r>
            <w:r w:rsidRPr="00DD763D">
              <w:rPr>
                <w:rFonts w:ascii="Century Gothic" w:hAnsi="Century Gothic"/>
                <w:bCs/>
                <w:color w:val="FFFFFF" w:themeColor="background1"/>
                <w:sz w:val="18"/>
                <w:szCs w:val="18"/>
              </w:rPr>
              <w:fldChar w:fldCharType="end"/>
            </w:r>
          </w:p>
        </w:sdtContent>
      </w:sdt>
    </w:sdtContent>
  </w:sdt>
  <w:p w:rsidR="00AF378F" w:rsidRDefault="00AF37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157E" w:rsidRDefault="00D8157E" w:rsidP="00461B71">
      <w:r>
        <w:separator/>
      </w:r>
    </w:p>
  </w:footnote>
  <w:footnote w:type="continuationSeparator" w:id="0">
    <w:p w:rsidR="00D8157E" w:rsidRDefault="00D8157E" w:rsidP="00461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78F" w:rsidRPr="00190F12" w:rsidRDefault="00AF378F">
    <w:pPr>
      <w:pStyle w:val="Header"/>
      <w:rPr>
        <w:rFonts w:ascii="Century Gothic" w:hAnsi="Century Gothic"/>
      </w:rPr>
    </w:pPr>
    <w:r w:rsidRPr="00190F12">
      <w:rPr>
        <w:rFonts w:ascii="Century Gothic" w:hAnsi="Century Gothic"/>
        <w:b/>
        <w:noProof/>
        <w:lang w:val="en-AU" w:eastAsia="en-AU"/>
      </w:rPr>
      <w:drawing>
        <wp:anchor distT="0" distB="0" distL="114300" distR="114300" simplePos="0" relativeHeight="251664384" behindDoc="0" locked="0" layoutInCell="1" allowOverlap="1" wp14:anchorId="1B17B263" wp14:editId="7723389C">
          <wp:simplePos x="0" y="0"/>
          <wp:positionH relativeFrom="column">
            <wp:posOffset>4123893</wp:posOffset>
          </wp:positionH>
          <wp:positionV relativeFrom="paragraph">
            <wp:posOffset>-141859</wp:posOffset>
          </wp:positionV>
          <wp:extent cx="2377440" cy="396240"/>
          <wp:effectExtent l="0" t="0" r="3810" b="381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B Logo-01.eps"/>
                  <pic:cNvPicPr/>
                </pic:nvPicPr>
                <pic:blipFill>
                  <a:blip r:embed="rId1">
                    <a:extLst>
                      <a:ext uri="{28A0092B-C50C-407E-A947-70E740481C1C}">
                        <a14:useLocalDpi xmlns:a14="http://schemas.microsoft.com/office/drawing/2010/main" val="0"/>
                      </a:ext>
                    </a:extLst>
                  </a:blip>
                  <a:stretch>
                    <a:fillRect/>
                  </a:stretch>
                </pic:blipFill>
                <pic:spPr>
                  <a:xfrm>
                    <a:off x="0" y="0"/>
                    <a:ext cx="2377440" cy="396240"/>
                  </a:xfrm>
                  <a:prstGeom prst="rect">
                    <a:avLst/>
                  </a:prstGeom>
                </pic:spPr>
              </pic:pic>
            </a:graphicData>
          </a:graphic>
          <wp14:sizeRelH relativeFrom="page">
            <wp14:pctWidth>0</wp14:pctWidth>
          </wp14:sizeRelH>
          <wp14:sizeRelV relativeFrom="page">
            <wp14:pctHeight>0</wp14:pctHeight>
          </wp14:sizeRelV>
        </wp:anchor>
      </w:drawing>
    </w:r>
    <w:r w:rsidRPr="00190F12">
      <w:rPr>
        <w:rFonts w:ascii="Century Gothic" w:hAnsi="Century Gothic"/>
        <w:b/>
      </w:rPr>
      <w:t>POSITION DESCRIPTION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380973"/>
    <w:multiLevelType w:val="multilevel"/>
    <w:tmpl w:val="CFFEC83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81630BB"/>
    <w:multiLevelType w:val="hybridMultilevel"/>
    <w:tmpl w:val="494A2244"/>
    <w:lvl w:ilvl="0" w:tplc="0C090005">
      <w:start w:val="1"/>
      <w:numFmt w:val="bullet"/>
      <w:lvlText w:val=""/>
      <w:lvlJc w:val="left"/>
      <w:pPr>
        <w:ind w:left="360" w:hanging="360"/>
      </w:pPr>
      <w:rPr>
        <w:rFonts w:ascii="Wingdings" w:hAnsi="Wingdings" w:cs="Wingdings" w:hint="default"/>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2">
    <w:nsid w:val="232D1DC1"/>
    <w:multiLevelType w:val="hybridMultilevel"/>
    <w:tmpl w:val="33A84070"/>
    <w:lvl w:ilvl="0" w:tplc="0C090005">
      <w:start w:val="1"/>
      <w:numFmt w:val="bullet"/>
      <w:lvlText w:val=""/>
      <w:lvlJc w:val="left"/>
      <w:pPr>
        <w:ind w:left="720" w:hanging="360"/>
      </w:pPr>
      <w:rPr>
        <w:rFonts w:ascii="Wingdings" w:hAnsi="Wingdings" w:cs="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5E6297A"/>
    <w:multiLevelType w:val="hybridMultilevel"/>
    <w:tmpl w:val="E830058C"/>
    <w:lvl w:ilvl="0" w:tplc="0C090001">
      <w:start w:val="1"/>
      <w:numFmt w:val="bullet"/>
      <w:lvlText w:val=""/>
      <w:lvlJc w:val="left"/>
      <w:pPr>
        <w:ind w:left="360" w:hanging="360"/>
      </w:pPr>
      <w:rPr>
        <w:rFonts w:ascii="Symbol" w:hAnsi="Symbol" w:cs="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cs="Wingdings" w:hint="default"/>
      </w:rPr>
    </w:lvl>
    <w:lvl w:ilvl="3" w:tplc="0C090001">
      <w:start w:val="1"/>
      <w:numFmt w:val="bullet"/>
      <w:lvlText w:val=""/>
      <w:lvlJc w:val="left"/>
      <w:pPr>
        <w:ind w:left="2520" w:hanging="360"/>
      </w:pPr>
      <w:rPr>
        <w:rFonts w:ascii="Symbol" w:hAnsi="Symbol" w:cs="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cs="Wingdings" w:hint="default"/>
      </w:rPr>
    </w:lvl>
    <w:lvl w:ilvl="6" w:tplc="0C090001">
      <w:start w:val="1"/>
      <w:numFmt w:val="bullet"/>
      <w:lvlText w:val=""/>
      <w:lvlJc w:val="left"/>
      <w:pPr>
        <w:ind w:left="4680" w:hanging="360"/>
      </w:pPr>
      <w:rPr>
        <w:rFonts w:ascii="Symbol" w:hAnsi="Symbol" w:cs="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cs="Wingdings" w:hint="default"/>
      </w:rPr>
    </w:lvl>
  </w:abstractNum>
  <w:abstractNum w:abstractNumId="4">
    <w:nsid w:val="305D265C"/>
    <w:multiLevelType w:val="hybridMultilevel"/>
    <w:tmpl w:val="FF76DD42"/>
    <w:lvl w:ilvl="0" w:tplc="0C090005">
      <w:start w:val="1"/>
      <w:numFmt w:val="bullet"/>
      <w:lvlText w:val=""/>
      <w:lvlJc w:val="left"/>
      <w:pPr>
        <w:ind w:left="720" w:hanging="360"/>
      </w:pPr>
      <w:rPr>
        <w:rFonts w:ascii="Wingdings" w:hAnsi="Wingdings" w:cs="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1B2402E"/>
    <w:multiLevelType w:val="multilevel"/>
    <w:tmpl w:val="CFFEC83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C5301C7"/>
    <w:multiLevelType w:val="hybridMultilevel"/>
    <w:tmpl w:val="EB607CD0"/>
    <w:lvl w:ilvl="0" w:tplc="0C090005">
      <w:start w:val="1"/>
      <w:numFmt w:val="bullet"/>
      <w:lvlText w:val=""/>
      <w:lvlJc w:val="left"/>
      <w:pPr>
        <w:ind w:left="360" w:hanging="360"/>
      </w:pPr>
      <w:rPr>
        <w:rFonts w:ascii="Wingdings" w:hAnsi="Wingdings" w:hint="default"/>
      </w:rPr>
    </w:lvl>
    <w:lvl w:ilvl="1" w:tplc="0C090003">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417734C3"/>
    <w:multiLevelType w:val="hybridMultilevel"/>
    <w:tmpl w:val="0D08346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8">
    <w:nsid w:val="4A766119"/>
    <w:multiLevelType w:val="hybridMultilevel"/>
    <w:tmpl w:val="DC449C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0256529"/>
    <w:multiLevelType w:val="hybridMultilevel"/>
    <w:tmpl w:val="4C18882C"/>
    <w:lvl w:ilvl="0" w:tplc="0C090005">
      <w:start w:val="1"/>
      <w:numFmt w:val="bullet"/>
      <w:lvlText w:val=""/>
      <w:lvlJc w:val="left"/>
      <w:pPr>
        <w:ind w:left="720" w:hanging="360"/>
      </w:pPr>
      <w:rPr>
        <w:rFonts w:ascii="Wingdings" w:hAnsi="Wingdings" w:cs="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60032931"/>
    <w:multiLevelType w:val="multilevel"/>
    <w:tmpl w:val="CFFEC83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489304B"/>
    <w:multiLevelType w:val="hybridMultilevel"/>
    <w:tmpl w:val="D6AAE804"/>
    <w:lvl w:ilvl="0" w:tplc="0C090005">
      <w:start w:val="1"/>
      <w:numFmt w:val="bullet"/>
      <w:lvlText w:val=""/>
      <w:lvlJc w:val="left"/>
      <w:pPr>
        <w:ind w:left="720" w:hanging="360"/>
      </w:pPr>
      <w:rPr>
        <w:rFonts w:ascii="Wingdings" w:hAnsi="Wingdings" w:cs="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716A4023"/>
    <w:multiLevelType w:val="hybridMultilevel"/>
    <w:tmpl w:val="8D6C0E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745666CC"/>
    <w:multiLevelType w:val="hybridMultilevel"/>
    <w:tmpl w:val="ED56C48C"/>
    <w:lvl w:ilvl="0" w:tplc="0C090005">
      <w:start w:val="1"/>
      <w:numFmt w:val="bullet"/>
      <w:lvlText w:val=""/>
      <w:lvlJc w:val="left"/>
      <w:pPr>
        <w:ind w:left="360" w:hanging="360"/>
      </w:pPr>
      <w:rPr>
        <w:rFonts w:ascii="Wingdings" w:hAnsi="Wingdings" w:cs="Wingdings" w:hint="default"/>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4">
    <w:nsid w:val="79590E1B"/>
    <w:multiLevelType w:val="multilevel"/>
    <w:tmpl w:val="CFFEC83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AAE3376"/>
    <w:multiLevelType w:val="hybridMultilevel"/>
    <w:tmpl w:val="CB82AE1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D237551"/>
    <w:multiLevelType w:val="hybridMultilevel"/>
    <w:tmpl w:val="DA8478C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12"/>
  </w:num>
  <w:num w:numId="2">
    <w:abstractNumId w:val="6"/>
  </w:num>
  <w:num w:numId="3">
    <w:abstractNumId w:val="0"/>
  </w:num>
  <w:num w:numId="4">
    <w:abstractNumId w:val="10"/>
  </w:num>
  <w:num w:numId="5">
    <w:abstractNumId w:val="14"/>
  </w:num>
  <w:num w:numId="6">
    <w:abstractNumId w:val="5"/>
  </w:num>
  <w:num w:numId="7">
    <w:abstractNumId w:val="13"/>
  </w:num>
  <w:num w:numId="8">
    <w:abstractNumId w:val="1"/>
  </w:num>
  <w:num w:numId="9">
    <w:abstractNumId w:val="3"/>
  </w:num>
  <w:num w:numId="10">
    <w:abstractNumId w:val="7"/>
  </w:num>
  <w:num w:numId="11">
    <w:abstractNumId w:val="8"/>
  </w:num>
  <w:num w:numId="12">
    <w:abstractNumId w:val="15"/>
  </w:num>
  <w:num w:numId="13">
    <w:abstractNumId w:val="9"/>
  </w:num>
  <w:num w:numId="14">
    <w:abstractNumId w:val="2"/>
  </w:num>
  <w:num w:numId="15">
    <w:abstractNumId w:val="11"/>
  </w:num>
  <w:num w:numId="16">
    <w:abstractNumId w:val="1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86E"/>
    <w:rsid w:val="000032A3"/>
    <w:rsid w:val="000040F1"/>
    <w:rsid w:val="00005357"/>
    <w:rsid w:val="000472CB"/>
    <w:rsid w:val="00047B8B"/>
    <w:rsid w:val="000519A8"/>
    <w:rsid w:val="00054FAA"/>
    <w:rsid w:val="000A05F6"/>
    <w:rsid w:val="000C4500"/>
    <w:rsid w:val="00123B53"/>
    <w:rsid w:val="00134BB3"/>
    <w:rsid w:val="001822C4"/>
    <w:rsid w:val="00190733"/>
    <w:rsid w:val="00190924"/>
    <w:rsid w:val="00190F12"/>
    <w:rsid w:val="001C593A"/>
    <w:rsid w:val="001D3C9D"/>
    <w:rsid w:val="001E0FF5"/>
    <w:rsid w:val="001E40C2"/>
    <w:rsid w:val="001E50F2"/>
    <w:rsid w:val="0020693B"/>
    <w:rsid w:val="00212064"/>
    <w:rsid w:val="002318B8"/>
    <w:rsid w:val="002471BE"/>
    <w:rsid w:val="00260360"/>
    <w:rsid w:val="00262EFB"/>
    <w:rsid w:val="0026678E"/>
    <w:rsid w:val="002909B7"/>
    <w:rsid w:val="002C1CB6"/>
    <w:rsid w:val="002C5258"/>
    <w:rsid w:val="002F3D43"/>
    <w:rsid w:val="00316B3B"/>
    <w:rsid w:val="00334A9F"/>
    <w:rsid w:val="0033562B"/>
    <w:rsid w:val="00340A7D"/>
    <w:rsid w:val="00366ED9"/>
    <w:rsid w:val="00392C54"/>
    <w:rsid w:val="003B787E"/>
    <w:rsid w:val="003D0291"/>
    <w:rsid w:val="003E406F"/>
    <w:rsid w:val="003F41F2"/>
    <w:rsid w:val="00400946"/>
    <w:rsid w:val="00417825"/>
    <w:rsid w:val="00424351"/>
    <w:rsid w:val="00440D93"/>
    <w:rsid w:val="00461B71"/>
    <w:rsid w:val="00485232"/>
    <w:rsid w:val="00490C43"/>
    <w:rsid w:val="004C756E"/>
    <w:rsid w:val="004E3B72"/>
    <w:rsid w:val="00500D9D"/>
    <w:rsid w:val="00504BA9"/>
    <w:rsid w:val="005234F2"/>
    <w:rsid w:val="00527885"/>
    <w:rsid w:val="00527950"/>
    <w:rsid w:val="00545310"/>
    <w:rsid w:val="005623F9"/>
    <w:rsid w:val="00570E5A"/>
    <w:rsid w:val="005D3015"/>
    <w:rsid w:val="005D46B4"/>
    <w:rsid w:val="005E2388"/>
    <w:rsid w:val="005E654D"/>
    <w:rsid w:val="00611532"/>
    <w:rsid w:val="0063319B"/>
    <w:rsid w:val="0063683E"/>
    <w:rsid w:val="006459A4"/>
    <w:rsid w:val="00660440"/>
    <w:rsid w:val="0066342E"/>
    <w:rsid w:val="00664851"/>
    <w:rsid w:val="006774AF"/>
    <w:rsid w:val="00691676"/>
    <w:rsid w:val="006A2DF7"/>
    <w:rsid w:val="006A71BE"/>
    <w:rsid w:val="006E2AB1"/>
    <w:rsid w:val="006E62FE"/>
    <w:rsid w:val="006F6E54"/>
    <w:rsid w:val="007062C4"/>
    <w:rsid w:val="0073100B"/>
    <w:rsid w:val="00736379"/>
    <w:rsid w:val="0073707D"/>
    <w:rsid w:val="00760613"/>
    <w:rsid w:val="007A34FB"/>
    <w:rsid w:val="007B108A"/>
    <w:rsid w:val="007F5F7A"/>
    <w:rsid w:val="007F7C63"/>
    <w:rsid w:val="0080430E"/>
    <w:rsid w:val="0081271D"/>
    <w:rsid w:val="00833EE5"/>
    <w:rsid w:val="00835933"/>
    <w:rsid w:val="00857640"/>
    <w:rsid w:val="00871B3A"/>
    <w:rsid w:val="008775AC"/>
    <w:rsid w:val="00884245"/>
    <w:rsid w:val="008B45F7"/>
    <w:rsid w:val="008D0A96"/>
    <w:rsid w:val="009052E5"/>
    <w:rsid w:val="00913E2B"/>
    <w:rsid w:val="009314B0"/>
    <w:rsid w:val="009A4305"/>
    <w:rsid w:val="009A6525"/>
    <w:rsid w:val="009B5B42"/>
    <w:rsid w:val="009E042C"/>
    <w:rsid w:val="009E12B4"/>
    <w:rsid w:val="009F35A0"/>
    <w:rsid w:val="00A02BA9"/>
    <w:rsid w:val="00A11CF0"/>
    <w:rsid w:val="00A33A50"/>
    <w:rsid w:val="00A61EF3"/>
    <w:rsid w:val="00A90AED"/>
    <w:rsid w:val="00AB3F0C"/>
    <w:rsid w:val="00AB5873"/>
    <w:rsid w:val="00AC75AF"/>
    <w:rsid w:val="00AF378F"/>
    <w:rsid w:val="00B011DC"/>
    <w:rsid w:val="00B06DF4"/>
    <w:rsid w:val="00B43034"/>
    <w:rsid w:val="00B63FDD"/>
    <w:rsid w:val="00B92205"/>
    <w:rsid w:val="00B939B3"/>
    <w:rsid w:val="00B94274"/>
    <w:rsid w:val="00B96EE7"/>
    <w:rsid w:val="00BA73E0"/>
    <w:rsid w:val="00BB4D6F"/>
    <w:rsid w:val="00BC4F81"/>
    <w:rsid w:val="00BE72C3"/>
    <w:rsid w:val="00BE770D"/>
    <w:rsid w:val="00C01A0C"/>
    <w:rsid w:val="00C2367E"/>
    <w:rsid w:val="00C61E6D"/>
    <w:rsid w:val="00C65609"/>
    <w:rsid w:val="00C739E8"/>
    <w:rsid w:val="00C80FF3"/>
    <w:rsid w:val="00C815A3"/>
    <w:rsid w:val="00CA55BB"/>
    <w:rsid w:val="00CD4240"/>
    <w:rsid w:val="00CE031A"/>
    <w:rsid w:val="00CE2D8B"/>
    <w:rsid w:val="00D16C6D"/>
    <w:rsid w:val="00D23614"/>
    <w:rsid w:val="00D2586E"/>
    <w:rsid w:val="00D33307"/>
    <w:rsid w:val="00D372F5"/>
    <w:rsid w:val="00D7210D"/>
    <w:rsid w:val="00D731C5"/>
    <w:rsid w:val="00D8157E"/>
    <w:rsid w:val="00D96221"/>
    <w:rsid w:val="00DC605B"/>
    <w:rsid w:val="00DD763D"/>
    <w:rsid w:val="00DE705B"/>
    <w:rsid w:val="00E0268E"/>
    <w:rsid w:val="00E66552"/>
    <w:rsid w:val="00E82294"/>
    <w:rsid w:val="00E94A2E"/>
    <w:rsid w:val="00EA2198"/>
    <w:rsid w:val="00EC3CCB"/>
    <w:rsid w:val="00F01792"/>
    <w:rsid w:val="00F541FC"/>
    <w:rsid w:val="00F55E22"/>
    <w:rsid w:val="00F64254"/>
    <w:rsid w:val="00F64FD7"/>
    <w:rsid w:val="00F84729"/>
    <w:rsid w:val="00F91AAA"/>
    <w:rsid w:val="00FB6603"/>
    <w:rsid w:val="00FC2FF4"/>
    <w:rsid w:val="00FC539A"/>
    <w:rsid w:val="00FE06A5"/>
    <w:rsid w:val="00FF2F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2A99D02E-7B64-4B0E-A91A-ABA57DD91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8B45F7"/>
    <w:pPr>
      <w:keepNext/>
      <w:keepLines/>
      <w:spacing w:before="200"/>
      <w:outlineLvl w:val="1"/>
    </w:pPr>
    <w:rPr>
      <w:rFonts w:ascii="Avenir LT Std 85 Heavy" w:eastAsiaTheme="majorEastAsia" w:hAnsi="Avenir LT Std 85 Heavy" w:cstheme="majorBidi"/>
      <w:bCs/>
      <w:color w:val="404040" w:themeColor="text1" w:themeTint="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s">
    <w:name w:val="Subheadings"/>
    <w:basedOn w:val="Normal"/>
    <w:qFormat/>
    <w:rsid w:val="008B45F7"/>
    <w:pPr>
      <w:spacing w:before="280" w:after="240"/>
    </w:pPr>
    <w:rPr>
      <w:rFonts w:ascii="Avenir LT Std 55 Roman" w:hAnsi="Avenir LT Std 55 Roman"/>
      <w:color w:val="C00000"/>
      <w:sz w:val="32"/>
      <w:szCs w:val="32"/>
    </w:rPr>
  </w:style>
  <w:style w:type="character" w:customStyle="1" w:styleId="Heading2Char">
    <w:name w:val="Heading 2 Char"/>
    <w:basedOn w:val="DefaultParagraphFont"/>
    <w:link w:val="Heading2"/>
    <w:uiPriority w:val="9"/>
    <w:rsid w:val="008B45F7"/>
    <w:rPr>
      <w:rFonts w:ascii="Avenir LT Std 85 Heavy" w:eastAsiaTheme="majorEastAsia" w:hAnsi="Avenir LT Std 85 Heavy" w:cstheme="majorBidi"/>
      <w:bCs/>
      <w:color w:val="404040" w:themeColor="text1" w:themeTint="BF"/>
      <w:sz w:val="26"/>
      <w:szCs w:val="26"/>
    </w:rPr>
  </w:style>
  <w:style w:type="paragraph" w:styleId="Header">
    <w:name w:val="header"/>
    <w:basedOn w:val="Normal"/>
    <w:link w:val="HeaderChar"/>
    <w:uiPriority w:val="99"/>
    <w:unhideWhenUsed/>
    <w:rsid w:val="008B45F7"/>
    <w:pPr>
      <w:tabs>
        <w:tab w:val="center" w:pos="4320"/>
        <w:tab w:val="right" w:pos="8640"/>
      </w:tabs>
    </w:pPr>
    <w:rPr>
      <w:rFonts w:ascii="Avenir LT Std 35 Light" w:hAnsi="Avenir LT Std 35 Light"/>
    </w:rPr>
  </w:style>
  <w:style w:type="character" w:customStyle="1" w:styleId="HeaderChar">
    <w:name w:val="Header Char"/>
    <w:basedOn w:val="DefaultParagraphFont"/>
    <w:link w:val="Header"/>
    <w:uiPriority w:val="99"/>
    <w:rsid w:val="008B45F7"/>
    <w:rPr>
      <w:rFonts w:ascii="Avenir LT Std 35 Light" w:hAnsi="Avenir LT Std 35 Light"/>
    </w:rPr>
  </w:style>
  <w:style w:type="paragraph" w:styleId="BalloonText">
    <w:name w:val="Balloon Text"/>
    <w:basedOn w:val="Normal"/>
    <w:link w:val="BalloonTextChar"/>
    <w:uiPriority w:val="99"/>
    <w:semiHidden/>
    <w:unhideWhenUsed/>
    <w:rsid w:val="00D258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586E"/>
    <w:rPr>
      <w:rFonts w:ascii="Lucida Grande" w:hAnsi="Lucida Grande" w:cs="Lucida Grande"/>
      <w:sz w:val="18"/>
      <w:szCs w:val="18"/>
    </w:rPr>
  </w:style>
  <w:style w:type="character" w:styleId="Hyperlink">
    <w:name w:val="Hyperlink"/>
    <w:basedOn w:val="DefaultParagraphFont"/>
    <w:uiPriority w:val="99"/>
    <w:unhideWhenUsed/>
    <w:rsid w:val="00D2586E"/>
    <w:rPr>
      <w:color w:val="0000FF" w:themeColor="hyperlink"/>
      <w:u w:val="single"/>
    </w:rPr>
  </w:style>
  <w:style w:type="paragraph" w:styleId="Footer">
    <w:name w:val="footer"/>
    <w:basedOn w:val="Normal"/>
    <w:link w:val="FooterChar"/>
    <w:uiPriority w:val="99"/>
    <w:unhideWhenUsed/>
    <w:rsid w:val="00461B71"/>
    <w:pPr>
      <w:tabs>
        <w:tab w:val="center" w:pos="4320"/>
        <w:tab w:val="right" w:pos="8640"/>
      </w:tabs>
    </w:pPr>
  </w:style>
  <w:style w:type="character" w:customStyle="1" w:styleId="FooterChar">
    <w:name w:val="Footer Char"/>
    <w:basedOn w:val="DefaultParagraphFont"/>
    <w:link w:val="Footer"/>
    <w:uiPriority w:val="99"/>
    <w:rsid w:val="00461B71"/>
  </w:style>
  <w:style w:type="paragraph" w:styleId="ListParagraph">
    <w:name w:val="List Paragraph"/>
    <w:basedOn w:val="Normal"/>
    <w:uiPriority w:val="99"/>
    <w:qFormat/>
    <w:rsid w:val="00E66552"/>
    <w:pPr>
      <w:spacing w:after="200" w:line="276" w:lineRule="auto"/>
      <w:ind w:left="720"/>
      <w:contextualSpacing/>
    </w:pPr>
    <w:rPr>
      <w:rFonts w:eastAsiaTheme="minorHAnsi"/>
      <w:sz w:val="22"/>
      <w:szCs w:val="22"/>
      <w:lang w:val="en-AU"/>
    </w:rPr>
  </w:style>
  <w:style w:type="table" w:styleId="TableGrid">
    <w:name w:val="Table Grid"/>
    <w:basedOn w:val="TableNormal"/>
    <w:uiPriority w:val="59"/>
    <w:rsid w:val="00AF378F"/>
    <w:rPr>
      <w:rFonts w:ascii="Calibri" w:eastAsia="Calibri" w:hAnsi="Calibri" w:cs="Calibri"/>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uiPriority w:val="99"/>
    <w:unhideWhenUsed/>
    <w:rsid w:val="00AF378F"/>
    <w:pPr>
      <w:spacing w:before="120" w:after="120" w:line="480" w:lineRule="auto"/>
    </w:pPr>
    <w:rPr>
      <w:rFonts w:eastAsiaTheme="minorHAnsi"/>
      <w:sz w:val="22"/>
      <w:szCs w:val="22"/>
      <w:lang w:val="en-AU"/>
    </w:rPr>
  </w:style>
  <w:style w:type="character" w:customStyle="1" w:styleId="BodyText2Char">
    <w:name w:val="Body Text 2 Char"/>
    <w:basedOn w:val="DefaultParagraphFont"/>
    <w:link w:val="BodyText2"/>
    <w:uiPriority w:val="99"/>
    <w:rsid w:val="00AF378F"/>
    <w:rPr>
      <w:rFonts w:eastAsiaTheme="minorHAnsi"/>
      <w:sz w:val="22"/>
      <w:szCs w:val="22"/>
      <w:lang w:val="en-AU"/>
    </w:rPr>
  </w:style>
  <w:style w:type="paragraph" w:styleId="NormalWeb">
    <w:name w:val="Normal (Web)"/>
    <w:basedOn w:val="Normal"/>
    <w:uiPriority w:val="99"/>
    <w:semiHidden/>
    <w:unhideWhenUsed/>
    <w:rsid w:val="00A11CF0"/>
    <w:pPr>
      <w:spacing w:before="100" w:beforeAutospacing="1" w:after="100" w:afterAutospacing="1"/>
    </w:pPr>
    <w:rPr>
      <w:rFonts w:ascii="Times New Roman" w:eastAsia="Times New Roman" w:hAnsi="Times New Roman" w:cs="Times New Roman"/>
      <w:lang w:val="en-AU" w:eastAsia="en-AU"/>
    </w:rPr>
  </w:style>
  <w:style w:type="paragraph" w:customStyle="1" w:styleId="style18">
    <w:name w:val="style18"/>
    <w:basedOn w:val="Normal"/>
    <w:rsid w:val="00A11CF0"/>
    <w:pPr>
      <w:spacing w:before="100" w:beforeAutospacing="1" w:after="100" w:afterAutospacing="1"/>
    </w:pPr>
    <w:rPr>
      <w:rFonts w:ascii="Times New Roman" w:eastAsia="Times New Roman" w:hAnsi="Times New Roman" w:cs="Times New Roman"/>
      <w:lang w:val="en-AU" w:eastAsia="en-AU"/>
    </w:rPr>
  </w:style>
  <w:style w:type="character" w:styleId="Strong">
    <w:name w:val="Strong"/>
    <w:basedOn w:val="DefaultParagraphFont"/>
    <w:uiPriority w:val="22"/>
    <w:qFormat/>
    <w:rsid w:val="00A11CF0"/>
    <w:rPr>
      <w:b/>
      <w:bCs/>
    </w:rPr>
  </w:style>
  <w:style w:type="character" w:customStyle="1" w:styleId="style10">
    <w:name w:val="style10"/>
    <w:basedOn w:val="DefaultParagraphFont"/>
    <w:rsid w:val="00A11C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48357">
      <w:bodyDiv w:val="1"/>
      <w:marLeft w:val="0"/>
      <w:marRight w:val="0"/>
      <w:marTop w:val="0"/>
      <w:marBottom w:val="0"/>
      <w:divBdr>
        <w:top w:val="none" w:sz="0" w:space="0" w:color="auto"/>
        <w:left w:val="none" w:sz="0" w:space="0" w:color="auto"/>
        <w:bottom w:val="none" w:sz="0" w:space="0" w:color="auto"/>
        <w:right w:val="none" w:sz="0" w:space="0" w:color="auto"/>
      </w:divBdr>
    </w:div>
    <w:div w:id="9204075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1897</Words>
  <Characters>10818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WCS Inc.</Company>
  <LinksUpToDate>false</LinksUpToDate>
  <CharactersWithSpaces>12690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Libby Coy</dc:creator>
  <cp:lastModifiedBy>Mark Farrow</cp:lastModifiedBy>
  <cp:revision>2</cp:revision>
  <cp:lastPrinted>2016-04-13T01:48:00Z</cp:lastPrinted>
  <dcterms:created xsi:type="dcterms:W3CDTF">2017-12-05T23:06:00Z</dcterms:created>
  <dcterms:modified xsi:type="dcterms:W3CDTF">2017-12-05T23:06:00Z</dcterms:modified>
</cp:coreProperties>
</file>